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55" w:rsidRPr="00CE7B9F" w:rsidRDefault="00674F55" w:rsidP="00EC626F">
      <w:pPr>
        <w:jc w:val="both"/>
        <w:rPr>
          <w:b/>
          <w:sz w:val="28"/>
          <w:szCs w:val="28"/>
        </w:rPr>
      </w:pPr>
      <w:r w:rsidRPr="00CE7B9F">
        <w:rPr>
          <w:b/>
          <w:sz w:val="28"/>
          <w:szCs w:val="28"/>
          <w:lang w:val="kk-KZ"/>
        </w:rPr>
        <w:t xml:space="preserve">1  </w:t>
      </w:r>
      <w:r w:rsidRPr="00CE7B9F">
        <w:rPr>
          <w:b/>
          <w:sz w:val="28"/>
          <w:szCs w:val="28"/>
        </w:rPr>
        <w:t xml:space="preserve">Биологияны оқыту әдісі ғылым және оқулық ретінде </w:t>
      </w:r>
    </w:p>
    <w:p w:rsidR="00674F55" w:rsidRPr="00CE7B9F" w:rsidRDefault="00674F55" w:rsidP="00EC626F">
      <w:pPr>
        <w:ind w:right="283"/>
        <w:jc w:val="both"/>
        <w:rPr>
          <w:sz w:val="28"/>
          <w:szCs w:val="28"/>
          <w:lang w:val="kk-KZ"/>
        </w:rPr>
      </w:pPr>
      <w:r w:rsidRPr="00CE7B9F">
        <w:rPr>
          <w:b/>
          <w:sz w:val="28"/>
          <w:szCs w:val="28"/>
          <w:lang w:val="kk-KZ"/>
        </w:rPr>
        <w:t xml:space="preserve">  </w:t>
      </w:r>
    </w:p>
    <w:p w:rsidR="00674F55" w:rsidRPr="00CE7B9F" w:rsidRDefault="00674F55" w:rsidP="00EC626F">
      <w:pPr>
        <w:ind w:left="-18" w:right="283"/>
        <w:jc w:val="both"/>
        <w:rPr>
          <w:b/>
          <w:sz w:val="28"/>
          <w:szCs w:val="28"/>
          <w:lang w:val="kk-KZ"/>
        </w:rPr>
      </w:pPr>
      <w:r w:rsidRPr="00CE7B9F">
        <w:rPr>
          <w:b/>
          <w:sz w:val="28"/>
          <w:szCs w:val="28"/>
          <w:lang w:val="kk-KZ"/>
        </w:rPr>
        <w:t>Жоспар</w:t>
      </w:r>
    </w:p>
    <w:p w:rsidR="00674F55" w:rsidRPr="00CE7B9F" w:rsidRDefault="00674F55" w:rsidP="00EC626F">
      <w:pPr>
        <w:ind w:left="-18" w:right="283"/>
        <w:jc w:val="both"/>
        <w:rPr>
          <w:b/>
          <w:sz w:val="28"/>
          <w:szCs w:val="28"/>
          <w:lang w:val="kk-KZ"/>
        </w:rPr>
      </w:pPr>
    </w:p>
    <w:p w:rsidR="00674F55" w:rsidRPr="00CE7B9F" w:rsidRDefault="00674F55" w:rsidP="00EC626F">
      <w:pPr>
        <w:ind w:left="-18" w:right="283"/>
        <w:jc w:val="both"/>
        <w:rPr>
          <w:b/>
          <w:sz w:val="28"/>
          <w:szCs w:val="28"/>
          <w:lang w:val="kk-KZ"/>
        </w:rPr>
      </w:pPr>
      <w:r w:rsidRPr="00CE7B9F">
        <w:rPr>
          <w:sz w:val="28"/>
          <w:szCs w:val="28"/>
          <w:lang w:val="kk-KZ"/>
        </w:rPr>
        <w:t>1 Ғылым ретінде биологияны оқыту әдістемесі</w:t>
      </w:r>
    </w:p>
    <w:p w:rsidR="00674F55" w:rsidRPr="00CE7B9F" w:rsidRDefault="00674F55" w:rsidP="00EC626F">
      <w:pPr>
        <w:widowControl w:val="0"/>
        <w:autoSpaceDE w:val="0"/>
        <w:autoSpaceDN w:val="0"/>
        <w:adjustRightInd w:val="0"/>
        <w:ind w:left="-567" w:right="283" w:firstLine="567"/>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2  Оқыту әрекетінің жеке бөліктері</w:t>
      </w:r>
    </w:p>
    <w:p w:rsidR="00674F55" w:rsidRPr="00CE7B9F" w:rsidRDefault="00674F55" w:rsidP="00835FC3">
      <w:pPr>
        <w:ind w:left="-567" w:right="283" w:firstLine="567"/>
        <w:jc w:val="both"/>
        <w:rPr>
          <w:sz w:val="28"/>
          <w:szCs w:val="28"/>
          <w:lang w:val="kk-KZ"/>
        </w:rPr>
      </w:pPr>
    </w:p>
    <w:p w:rsidR="00674F55" w:rsidRPr="00CE7B9F" w:rsidRDefault="00674F55" w:rsidP="00835FC3">
      <w:pPr>
        <w:widowControl w:val="0"/>
        <w:autoSpaceDE w:val="0"/>
        <w:autoSpaceDN w:val="0"/>
        <w:adjustRightInd w:val="0"/>
        <w:ind w:left="-567" w:right="283" w:firstLine="141"/>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әдістемесі болашақ мұғалімдерді биологияны оқыту теориясымен қаруландырып, іс жүзінде күнделікті туындап отыратын жеке әдістемелік мәселелерді ғылыми тұрғыдан шеше білуге әзірлейді.</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Биологияны оқыту әдістемесі- педагогикалық ғылым, әрі оқу пәні. Демек, биологияны оқыту әдістемесі мектептің биология курсындағы заңдылықтарды оқушыларға үйрету жолдарын түсіндіру тәсілдерін зерттейтін педагогикалық ғылым деп түсінуіміз керек. </w:t>
      </w:r>
    </w:p>
    <w:p w:rsidR="00674F55" w:rsidRPr="00CE7B9F" w:rsidRDefault="00674F55" w:rsidP="00835FC3">
      <w:pPr>
        <w:widowControl w:val="0"/>
        <w:autoSpaceDE w:val="0"/>
        <w:autoSpaceDN w:val="0"/>
        <w:adjustRightInd w:val="0"/>
        <w:ind w:left="-567" w:right="283" w:firstLine="141"/>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Оған оқу үрдісін ұйымдастыру, оқушылардың танымдық іс-әрекетіне басшылық, сарамандық дағдылар мен іскерлік қалыптастыру, шығармашылық қабілеттер мен ғылыми дүниетанымдық көзқарастарды дамыту жатады.</w:t>
      </w:r>
    </w:p>
    <w:p w:rsidR="00674F55" w:rsidRPr="00CE7B9F" w:rsidRDefault="00674F55" w:rsidP="00835FC3">
      <w:pPr>
        <w:widowControl w:val="0"/>
        <w:autoSpaceDE w:val="0"/>
        <w:autoSpaceDN w:val="0"/>
        <w:adjustRightInd w:val="0"/>
        <w:ind w:left="-567" w:right="283" w:firstLine="141"/>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Келесі мәселе - "қалай оқиды?" - деген сұрақтардың жауабына келсек, ол оқушылардың іс-әрекеті бойынша анықталады.</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Биологияны  оқыту әдістемесі мұғалімнің оқу материалын оқытуы мен оқушылардың биологиялық білімді саналы меңгеруін, алған білімдерін іс жүзінде қолдану ерекшеліктерін және дағдыларын дамыту әдістері мен құралдарын айқындап береді.</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Биологияны   оқыту әдістемесі әрі ғылым, әрі оқу пәні ретінде оқытудың мазмұнын, оқыту әдістерін тәрбие жұмысымен тығыз бірлікте, өзара байланыста зерттейді. Оқытудың заңдылықтарын ашумен қатар, оқытудың мазмұн-мақсатын, әдістерін, оқыту формалары мен құралдарын, оқытушы мен оқушының іс-әрекетін бір-бірінен ажыратпай біртұтас қарастырады.</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Биологияны оқыту әдістемесінің зерттейтін объектісі - сол пәнді оқыту әрекеті. Оқыту, педагогика, дидактика және әдістеме ғылымы тұрғысынан түсінуге болатын күрделі әрекет болып табылады. Педагогикалық тұрғыдан қарастырғанда оқыту дегеніміз - жасөспірімнің бойына ұжымдық тәжірибені сіңіру. Дидактикалық жағынан алғанда, оқыту білім берудің мазмұнын жасөспірімге жеткізу ісіндегі сабақ беру (мұғалімнің қызметі) мен оқудың (оқушының танымдық әрекеті) бірлігі. Ал әдістемелік тұрғыдан алғанда оқыту нақтылы оқу пәнінің материалын жасөспірімге жеткізу ісіндегі сабақ беру мен оқудың бірлігі.</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Оқыту әрекетіне "мұғалім-оқушы," "оқушы-оқу пәні," "оқушы-оқушы" қатысады. Осылардың ішіндегі ең негізгісі - мұғалім мен оқушы қарым-қатынасының бірлігі мен үйлесуі, оқытудың мақсаттары мен міндеттері, мазмұны, ұйымдастыру формалары, құралдары мен әдістері арқылы жүзеге асады.(1)</w:t>
      </w:r>
    </w:p>
    <w:p w:rsidR="00674F55"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Биологияны оқыту әдістемесі ғылымы оқыту әрекетін әдістемелік деңгейде зерттейді. </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1-сызба нұсқасы:  </w:t>
      </w:r>
    </w:p>
    <w:p w:rsidR="00674F55" w:rsidRPr="00CE7B9F" w:rsidRDefault="00674F55" w:rsidP="00835FC3">
      <w:pPr>
        <w:widowControl w:val="0"/>
        <w:autoSpaceDE w:val="0"/>
        <w:autoSpaceDN w:val="0"/>
        <w:adjustRightInd w:val="0"/>
        <w:ind w:left="-567" w:right="283" w:firstLine="567"/>
        <w:jc w:val="center"/>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Оқыту әрекетінің жеке бөліктері</w:t>
      </w:r>
    </w:p>
    <w:tbl>
      <w:tblPr>
        <w:tblpPr w:leftFromText="180" w:rightFromText="180" w:vertAnchor="page" w:horzAnchor="page" w:tblpX="4837" w:tblpY="4186"/>
        <w:tblOverlap w:val="never"/>
        <w:tblW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tblGrid>
      <w:tr w:rsidR="00674F55" w:rsidRPr="00CE7B9F" w:rsidTr="00CB5CD0">
        <w:trPr>
          <w:trHeight w:val="557"/>
        </w:trPr>
        <w:tc>
          <w:tcPr>
            <w:tcW w:w="3794" w:type="dxa"/>
          </w:tcPr>
          <w:p w:rsidR="00674F55" w:rsidRPr="00CE7B9F" w:rsidRDefault="00674F55" w:rsidP="00CB5CD0">
            <w:pPr>
              <w:widowControl w:val="0"/>
              <w:autoSpaceDE w:val="0"/>
              <w:autoSpaceDN w:val="0"/>
              <w:adjustRightInd w:val="0"/>
              <w:ind w:left="-567" w:right="283" w:firstLine="567"/>
              <w:jc w:val="center"/>
              <w:rPr>
                <w:rFonts w:ascii="Times New Roman CYR" w:hAnsi="Times New Roman CYR" w:cs="Times New Roman CYR"/>
                <w:sz w:val="28"/>
                <w:szCs w:val="28"/>
                <w:lang w:val="kk-KZ"/>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82.45pt;margin-top:10.75pt;width:87.25pt;height:0;z-index:251653120" o:connectortype="straight"/>
              </w:pict>
            </w:r>
            <w:r w:rsidRPr="00CE7B9F">
              <w:rPr>
                <w:rFonts w:ascii="Times New Roman CYR" w:hAnsi="Times New Roman CYR" w:cs="Times New Roman CYR"/>
                <w:sz w:val="28"/>
                <w:szCs w:val="28"/>
                <w:lang w:val="kk-KZ"/>
              </w:rPr>
              <w:t>Биологияны  оқыту</w:t>
            </w:r>
          </w:p>
        </w:tc>
      </w:tr>
    </w:tbl>
    <w:p w:rsidR="00674F55" w:rsidRPr="00CE7B9F" w:rsidRDefault="00674F55" w:rsidP="00835FC3">
      <w:pPr>
        <w:widowControl w:val="0"/>
        <w:autoSpaceDE w:val="0"/>
        <w:autoSpaceDN w:val="0"/>
        <w:adjustRightInd w:val="0"/>
        <w:ind w:left="-567" w:right="283"/>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Pr>
          <w:noProof/>
        </w:rPr>
        <w:pict>
          <v:shape id="_x0000_s1027" type="#_x0000_t32" style="position:absolute;left:0;text-align:left;margin-left:48.1pt;margin-top:10.85pt;width:0;height:60.15pt;z-index:251656192" o:connectortype="straight">
            <v:stroke endarrow="block"/>
          </v:shape>
        </w:pict>
      </w:r>
      <w:r>
        <w:rPr>
          <w:noProof/>
        </w:rPr>
        <w:pict>
          <v:shape id="_x0000_s1028" type="#_x0000_t32" style="position:absolute;left:0;text-align:left;margin-left:48.1pt;margin-top:10.85pt;width:95.5pt;height:0;flip:x;z-index:251655168" o:connectortype="straight"/>
        </w:pict>
      </w:r>
      <w:r>
        <w:rPr>
          <w:noProof/>
        </w:rPr>
        <w:pict>
          <v:shape id="_x0000_s1029" type="#_x0000_t32" style="position:absolute;left:0;text-align:left;margin-left:419.35pt;margin-top:10.85pt;width:0;height:60.15pt;z-index:251654144" o:connectortype="straight">
            <v:stroke endarrow="block"/>
          </v:shape>
        </w:pic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3"/>
      </w:tblGrid>
      <w:tr w:rsidR="00674F55" w:rsidRPr="00CE7B9F" w:rsidTr="00CB5CD0">
        <w:trPr>
          <w:trHeight w:val="505"/>
        </w:trPr>
        <w:tc>
          <w:tcPr>
            <w:tcW w:w="3783" w:type="dxa"/>
          </w:tcPr>
          <w:p w:rsidR="00674F55" w:rsidRPr="00CE7B9F" w:rsidRDefault="00674F55" w:rsidP="00CB5CD0">
            <w:pPr>
              <w:widowControl w:val="0"/>
              <w:autoSpaceDE w:val="0"/>
              <w:autoSpaceDN w:val="0"/>
              <w:adjustRightInd w:val="0"/>
              <w:ind w:left="-567" w:right="283" w:firstLine="567"/>
              <w:rPr>
                <w:rFonts w:ascii="Times New Roman CYR" w:hAnsi="Times New Roman CYR" w:cs="Times New Roman CYR"/>
                <w:sz w:val="28"/>
                <w:szCs w:val="28"/>
                <w:lang w:val="kk-KZ"/>
              </w:rPr>
            </w:pPr>
            <w:r>
              <w:rPr>
                <w:noProof/>
              </w:rPr>
              <w:pict>
                <v:line id="Прямая соединительная линия 4" o:spid="_x0000_s1030" style="position:absolute;left:0;text-align:left;z-index:251648000;visibility:visible" from="182.7pt,7.55pt" to="254.7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">
                  <v:stroke endarrow="block"/>
                </v:line>
              </w:pict>
            </w:r>
            <w:r>
              <w:rPr>
                <w:noProof/>
              </w:rPr>
              <w:pict>
                <v:line id="Прямая соединительная линия 1" o:spid="_x0000_s1031" style="position:absolute;left:0;text-align:left;flip:x;z-index:251646976;visibility:visible" from="-83.8pt,7.55pt" to="-5.8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">
                  <v:stroke endarrow="block"/>
                </v:line>
              </w:pict>
            </w:r>
            <w:r w:rsidRPr="00CE7B9F">
              <w:rPr>
                <w:rFonts w:ascii="Times New Roman CYR" w:hAnsi="Times New Roman CYR" w:cs="Times New Roman CYR"/>
                <w:sz w:val="28"/>
                <w:szCs w:val="28"/>
                <w:lang w:val="kk-KZ"/>
              </w:rPr>
              <w:t>Мақсаттары мен міндеттері</w:t>
            </w:r>
          </w:p>
          <w:p w:rsidR="00674F55" w:rsidRPr="00CE7B9F" w:rsidRDefault="00674F55" w:rsidP="00CB5CD0">
            <w:pPr>
              <w:widowControl w:val="0"/>
              <w:autoSpaceDE w:val="0"/>
              <w:autoSpaceDN w:val="0"/>
              <w:adjustRightInd w:val="0"/>
              <w:ind w:left="-567" w:right="283" w:firstLine="567"/>
              <w:jc w:val="both"/>
              <w:rPr>
                <w:rFonts w:ascii="Times New Roman CYR" w:hAnsi="Times New Roman CYR" w:cs="Times New Roman CYR"/>
                <w:sz w:val="28"/>
                <w:szCs w:val="28"/>
                <w:lang w:val="kk-KZ"/>
              </w:rPr>
            </w:pPr>
          </w:p>
        </w:tc>
      </w:tr>
    </w:tbl>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tbl>
      <w:tblPr>
        <w:tblW w:w="9378"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6"/>
        <w:gridCol w:w="701"/>
        <w:gridCol w:w="3686"/>
        <w:gridCol w:w="1134"/>
        <w:gridCol w:w="1701"/>
      </w:tblGrid>
      <w:tr w:rsidR="00674F55" w:rsidRPr="00CE7B9F" w:rsidTr="00CB5CD0">
        <w:trPr>
          <w:trHeight w:val="475"/>
        </w:trPr>
        <w:tc>
          <w:tcPr>
            <w:tcW w:w="2156" w:type="dxa"/>
          </w:tcPr>
          <w:p w:rsidR="00674F55" w:rsidRPr="00CE7B9F" w:rsidRDefault="00674F55" w:rsidP="00CB5CD0">
            <w:pPr>
              <w:widowControl w:val="0"/>
              <w:autoSpaceDE w:val="0"/>
              <w:autoSpaceDN w:val="0"/>
              <w:adjustRightInd w:val="0"/>
              <w:ind w:left="-567" w:right="283" w:firstLine="567"/>
              <w:jc w:val="center"/>
              <w:rPr>
                <w:rFonts w:ascii="Times New Roman CYR" w:hAnsi="Times New Roman CYR" w:cs="Times New Roman CYR"/>
                <w:sz w:val="28"/>
                <w:szCs w:val="28"/>
                <w:lang w:val="kk-KZ"/>
              </w:rPr>
            </w:pPr>
            <w:r>
              <w:rPr>
                <w:noProof/>
              </w:rPr>
              <w:pict>
                <v:shape id="_x0000_s1032" type="#_x0000_t32" style="position:absolute;left:0;text-align:left;margin-left:101.95pt;margin-top:10.9pt;width:36.35pt;height:0;flip:x;z-index:251651072" o:connectortype="straight">
                  <v:stroke endarrow="block"/>
                </v:shape>
              </w:pict>
            </w:r>
            <w:r w:rsidRPr="00CE7B9F">
              <w:rPr>
                <w:rFonts w:ascii="Times New Roman CYR" w:hAnsi="Times New Roman CYR" w:cs="Times New Roman CYR"/>
                <w:sz w:val="28"/>
                <w:szCs w:val="28"/>
                <w:lang w:val="kk-KZ"/>
              </w:rPr>
              <w:t>Сабақ беру</w:t>
            </w:r>
          </w:p>
        </w:tc>
        <w:tc>
          <w:tcPr>
            <w:tcW w:w="701" w:type="dxa"/>
            <w:tcBorders>
              <w:top w:val="nil"/>
              <w:bottom w:val="nil"/>
            </w:tcBorders>
          </w:tcPr>
          <w:p w:rsidR="00674F55" w:rsidRPr="00CE7B9F" w:rsidRDefault="00674F55" w:rsidP="00CB5CD0">
            <w:pPr>
              <w:widowControl w:val="0"/>
              <w:autoSpaceDE w:val="0"/>
              <w:autoSpaceDN w:val="0"/>
              <w:adjustRightInd w:val="0"/>
              <w:ind w:left="-567" w:right="283" w:firstLine="567"/>
              <w:jc w:val="both"/>
              <w:rPr>
                <w:rFonts w:ascii="Times New Roman CYR" w:hAnsi="Times New Roman CYR" w:cs="Times New Roman CYR"/>
                <w:sz w:val="28"/>
                <w:szCs w:val="28"/>
                <w:lang w:val="kk-KZ"/>
              </w:rPr>
            </w:pPr>
          </w:p>
        </w:tc>
        <w:tc>
          <w:tcPr>
            <w:tcW w:w="3686" w:type="dxa"/>
          </w:tcPr>
          <w:p w:rsidR="00674F55" w:rsidRPr="00CE7B9F" w:rsidRDefault="00674F55" w:rsidP="00CB5CD0">
            <w:pPr>
              <w:widowControl w:val="0"/>
              <w:autoSpaceDE w:val="0"/>
              <w:autoSpaceDN w:val="0"/>
              <w:adjustRightInd w:val="0"/>
              <w:ind w:left="-567" w:right="283" w:firstLine="567"/>
              <w:jc w:val="both"/>
              <w:rPr>
                <w:rFonts w:ascii="Times New Roman CYR" w:hAnsi="Times New Roman CYR" w:cs="Times New Roman CYR"/>
                <w:sz w:val="28"/>
                <w:szCs w:val="28"/>
                <w:lang w:val="kk-KZ"/>
              </w:rPr>
            </w:pPr>
            <w:r>
              <w:rPr>
                <w:noProof/>
              </w:rPr>
              <w:pict>
                <v:shape id="_x0000_s1033" type="#_x0000_t32" style="position:absolute;left:0;text-align:left;margin-left:177.85pt;margin-top:10.9pt;width:56.5pt;height:0;z-index:251650048;mso-position-horizontal-relative:text;mso-position-vertical-relative:text" o:connectortype="straight">
                  <v:stroke endarrow="block"/>
                </v:shape>
              </w:pict>
            </w:r>
            <w:r w:rsidRPr="00CE7B9F">
              <w:rPr>
                <w:rFonts w:ascii="Times New Roman CYR" w:hAnsi="Times New Roman CYR" w:cs="Times New Roman CYR"/>
                <w:sz w:val="28"/>
                <w:szCs w:val="28"/>
                <w:lang w:val="kk-KZ"/>
              </w:rPr>
              <w:t>Мазмұны</w:t>
            </w:r>
          </w:p>
        </w:tc>
        <w:tc>
          <w:tcPr>
            <w:tcW w:w="1134" w:type="dxa"/>
            <w:tcBorders>
              <w:top w:val="nil"/>
              <w:bottom w:val="nil"/>
            </w:tcBorders>
          </w:tcPr>
          <w:p w:rsidR="00674F55" w:rsidRPr="00CE7B9F" w:rsidRDefault="00674F55" w:rsidP="00CB5CD0">
            <w:pPr>
              <w:ind w:left="-567" w:right="283" w:firstLine="567"/>
              <w:rPr>
                <w:rFonts w:ascii="Times New Roman CYR" w:hAnsi="Times New Roman CYR" w:cs="Times New Roman CYR"/>
                <w:sz w:val="28"/>
                <w:szCs w:val="28"/>
                <w:lang w:val="kk-KZ"/>
              </w:rPr>
            </w:pPr>
          </w:p>
        </w:tc>
        <w:tc>
          <w:tcPr>
            <w:tcW w:w="1701" w:type="dxa"/>
          </w:tcPr>
          <w:p w:rsidR="00674F55" w:rsidRPr="00CE7B9F" w:rsidRDefault="00674F55" w:rsidP="00CB5CD0">
            <w:pPr>
              <w:ind w:left="-567" w:right="283" w:firstLine="567"/>
              <w:jc w:val="center"/>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Оқу</w:t>
            </w:r>
          </w:p>
        </w:tc>
      </w:tr>
    </w:tbl>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r>
        <w:rPr>
          <w:noProof/>
        </w:rPr>
        <w:pict>
          <v:shape id="_x0000_s1034" type="#_x0000_t32" style="position:absolute;left:0;text-align:left;margin-left:28.6pt;margin-top:14.9pt;width:0;height:86.75pt;flip:y;z-index:251668480;mso-position-horizontal-relative:text;mso-position-vertical-relative:text" o:connectortype="straight">
            <v:stroke endarrow="block"/>
          </v:shape>
        </w:pict>
      </w:r>
      <w:r>
        <w:rPr>
          <w:noProof/>
        </w:rPr>
        <w:pict>
          <v:shape id="_x0000_s1035" type="#_x0000_t32" style="position:absolute;left:0;text-align:left;margin-left:58.95pt;margin-top:8.9pt;width:0;height:76.2pt;flip:y;z-index:251666432;mso-position-horizontal-relative:text;mso-position-vertical-relative:text" o:connectortype="straight">
            <v:stroke endarrow="block"/>
          </v:shape>
        </w:pict>
      </w:r>
      <w:r>
        <w:rPr>
          <w:noProof/>
        </w:rPr>
        <w:pict>
          <v:shape id="_x0000_s1036" type="#_x0000_t32" style="position:absolute;left:0;text-align:left;margin-left:87.45pt;margin-top:3.9pt;width:0;height:65.25pt;flip:y;z-index:251664384;mso-position-horizontal-relative:text;mso-position-vertical-relative:text" o:connectortype="straight">
            <v:stroke endarrow="block"/>
          </v:shape>
        </w:pict>
      </w:r>
      <w:r>
        <w:rPr>
          <w:noProof/>
        </w:rPr>
        <w:pict>
          <v:shape id="_x0000_s1037" type="#_x0000_t32" style="position:absolute;left:0;text-align:left;margin-left:458.35pt;margin-top:14.9pt;width:0;height:86.75pt;flip:y;z-index:251662336;mso-position-horizontal-relative:text;mso-position-vertical-relative:text" o:connectortype="straight">
            <v:stroke endarrow="block"/>
          </v:shape>
        </w:pict>
      </w:r>
      <w:r>
        <w:rPr>
          <w:noProof/>
        </w:rPr>
        <w:pict>
          <v:shape id="_x0000_s1038" type="#_x0000_t32" style="position:absolute;left:0;text-align:left;margin-left:429.45pt;margin-top:3.9pt;width:0;height:81.2pt;flip:y;z-index:251660288;mso-position-horizontal-relative:text;mso-position-vertical-relative:text" o:connectortype="straight">
            <v:stroke endarrow="block"/>
          </v:shape>
        </w:pict>
      </w:r>
      <w:r>
        <w:rPr>
          <w:noProof/>
        </w:rPr>
        <w:pict>
          <v:shape id="_x0000_s1039" type="#_x0000_t32" style="position:absolute;left:0;text-align:left;margin-left:399.45pt;margin-top:-.4pt;width:0;height:69.55pt;flip:y;z-index:251658240;mso-position-horizontal-relative:text;mso-position-vertical-relative:text" o:connectortype="straight">
            <v:stroke endarrow="block"/>
          </v:shape>
        </w:pict>
      </w:r>
      <w:r>
        <w:rPr>
          <w:noProof/>
        </w:rPr>
        <w:pict>
          <v:shape id="_x0000_s1040" type="#_x0000_t32" style="position:absolute;left:0;text-align:left;margin-left:100.6pt;margin-top:-.4pt;width:49.1pt;height:32.8pt;flip:x y;z-index:251652096;mso-position-horizontal-relative:text;mso-position-vertical-relative:text" o:connectortype="straight">
            <v:stroke endarrow="block"/>
          </v:shape>
        </w:pict>
      </w:r>
      <w:r>
        <w:rPr>
          <w:noProof/>
        </w:rPr>
        <w:pict>
          <v:shape id="_x0000_s1041" type="#_x0000_t32" style="position:absolute;left:0;text-align:left;margin-left:332.1pt;margin-top:3.9pt;width:61pt;height:28.5pt;flip:y;z-index:251649024;mso-position-horizontal-relative:text;mso-position-vertical-relative:text" o:connectortype="straight">
            <v:stroke endarrow="block"/>
          </v:shape>
        </w:pict>
      </w:r>
    </w:p>
    <w:tbl>
      <w:tblPr>
        <w:tblW w:w="0" w:type="auto"/>
        <w:tblInd w:w="3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63"/>
      </w:tblGrid>
      <w:tr w:rsidR="00674F55" w:rsidRPr="00CE7B9F" w:rsidTr="00CB5CD0">
        <w:trPr>
          <w:trHeight w:val="545"/>
        </w:trPr>
        <w:tc>
          <w:tcPr>
            <w:tcW w:w="3663" w:type="dxa"/>
          </w:tcPr>
          <w:p w:rsidR="00674F55" w:rsidRPr="00CE7B9F" w:rsidRDefault="00674F55" w:rsidP="00CB5CD0">
            <w:pPr>
              <w:widowControl w:val="0"/>
              <w:autoSpaceDE w:val="0"/>
              <w:autoSpaceDN w:val="0"/>
              <w:adjustRightInd w:val="0"/>
              <w:ind w:left="-567" w:right="283" w:firstLine="567"/>
              <w:jc w:val="center"/>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Оқыту формалары</w:t>
            </w:r>
          </w:p>
          <w:p w:rsidR="00674F55" w:rsidRPr="00CE7B9F" w:rsidRDefault="00674F55" w:rsidP="00CB5CD0">
            <w:pPr>
              <w:widowControl w:val="0"/>
              <w:autoSpaceDE w:val="0"/>
              <w:autoSpaceDN w:val="0"/>
              <w:adjustRightInd w:val="0"/>
              <w:ind w:left="-567" w:right="283" w:firstLine="567"/>
              <w:jc w:val="both"/>
              <w:rPr>
                <w:rFonts w:ascii="Times New Roman CYR" w:hAnsi="Times New Roman CYR" w:cs="Times New Roman CYR"/>
                <w:sz w:val="28"/>
                <w:szCs w:val="28"/>
                <w:lang w:val="en-US"/>
              </w:rPr>
            </w:pPr>
          </w:p>
        </w:tc>
      </w:tr>
    </w:tbl>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jc w:val="center"/>
        <w:rPr>
          <w:rFonts w:ascii="Times New Roman CYR" w:hAnsi="Times New Roman CYR" w:cs="Times New Roman CYR"/>
          <w:sz w:val="28"/>
          <w:szCs w:val="28"/>
          <w:lang w:val="kk-KZ"/>
        </w:rPr>
      </w:pPr>
      <w:r>
        <w:rPr>
          <w:noProof/>
        </w:rPr>
        <w:pict>
          <v:shape id="_x0000_s1042" type="#_x0000_t32" style="position:absolute;left:0;text-align:left;margin-left:87.45pt;margin-top:6.05pt;width:79.6pt;height:0;flip:x;z-index:251663360" o:connectortype="straight"/>
        </w:pict>
      </w:r>
      <w:r>
        <w:rPr>
          <w:noProof/>
        </w:rPr>
        <w:pict>
          <v:shape id="_x0000_s1043" type="#_x0000_t32" style="position:absolute;left:0;text-align:left;margin-left:281.7pt;margin-top:6.05pt;width:117.75pt;height:.05pt;flip:y;z-index:251657216" o:connectortype="straight"/>
        </w:pict>
      </w:r>
      <w:r w:rsidRPr="00CE7B9F">
        <w:rPr>
          <w:rFonts w:ascii="Times New Roman CYR" w:hAnsi="Times New Roman CYR" w:cs="Times New Roman CYR"/>
          <w:sz w:val="28"/>
          <w:szCs w:val="28"/>
          <w:lang w:val="kk-KZ"/>
        </w:rPr>
        <w:t>құралдары</w:t>
      </w:r>
    </w:p>
    <w:p w:rsidR="00674F55" w:rsidRPr="00CE7B9F" w:rsidRDefault="00674F55" w:rsidP="00835FC3">
      <w:pPr>
        <w:widowControl w:val="0"/>
        <w:autoSpaceDE w:val="0"/>
        <w:autoSpaceDN w:val="0"/>
        <w:adjustRightInd w:val="0"/>
        <w:ind w:left="-567" w:right="283"/>
        <w:jc w:val="center"/>
        <w:rPr>
          <w:rFonts w:ascii="Times New Roman CYR" w:hAnsi="Times New Roman CYR" w:cs="Times New Roman CYR"/>
          <w:sz w:val="28"/>
          <w:szCs w:val="28"/>
          <w:lang w:val="kk-KZ"/>
        </w:rPr>
      </w:pPr>
      <w:r>
        <w:rPr>
          <w:noProof/>
        </w:rPr>
        <w:pict>
          <v:shape id="_x0000_s1044" type="#_x0000_t32" style="position:absolute;left:0;text-align:left;margin-left:58.95pt;margin-top:10.25pt;width:108.1pt;height:0;flip:x;z-index:251665408" o:connectortype="straight"/>
        </w:pict>
      </w:r>
      <w:r>
        <w:rPr>
          <w:noProof/>
        </w:rPr>
        <w:pict>
          <v:shape id="_x0000_s1045" type="#_x0000_t32" style="position:absolute;left:0;text-align:left;margin-left:281.7pt;margin-top:8.2pt;width:147.75pt;height:0;z-index:251659264" o:connectortype="straight"/>
        </w:pict>
      </w:r>
      <w:r w:rsidRPr="00CE7B9F">
        <w:rPr>
          <w:rFonts w:ascii="Times New Roman CYR" w:hAnsi="Times New Roman CYR" w:cs="Times New Roman CYR"/>
          <w:sz w:val="28"/>
          <w:szCs w:val="28"/>
          <w:lang w:val="kk-KZ"/>
        </w:rPr>
        <w:t>әдістері</w:t>
      </w:r>
    </w:p>
    <w:p w:rsidR="00674F55" w:rsidRPr="00CE7B9F" w:rsidRDefault="00674F55" w:rsidP="00835FC3">
      <w:pPr>
        <w:widowControl w:val="0"/>
        <w:autoSpaceDE w:val="0"/>
        <w:autoSpaceDN w:val="0"/>
        <w:adjustRightInd w:val="0"/>
        <w:ind w:left="-567" w:right="283"/>
        <w:jc w:val="center"/>
        <w:rPr>
          <w:rFonts w:ascii="Times New Roman CYR" w:hAnsi="Times New Roman CYR" w:cs="Times New Roman CYR"/>
          <w:sz w:val="28"/>
          <w:szCs w:val="28"/>
          <w:lang w:val="kk-KZ"/>
        </w:rPr>
      </w:pPr>
      <w:r>
        <w:rPr>
          <w:noProof/>
        </w:rPr>
        <w:pict>
          <v:shape id="_x0000_s1046" type="#_x0000_t32" style="position:absolute;left:0;text-align:left;margin-left:28.6pt;margin-top:10.95pt;width:134.25pt;height:0;flip:x;z-index:251667456" o:connectortype="straight"/>
        </w:pict>
      </w:r>
      <w:r>
        <w:rPr>
          <w:noProof/>
        </w:rPr>
        <w:pict>
          <v:shape id="_x0000_s1047" type="#_x0000_t32" style="position:absolute;left:0;text-align:left;margin-left:285.85pt;margin-top:10.95pt;width:172.5pt;height:0;z-index:251661312" o:connectortype="straight"/>
        </w:pict>
      </w:r>
      <w:r w:rsidRPr="00CE7B9F">
        <w:rPr>
          <w:rFonts w:ascii="Times New Roman CYR" w:hAnsi="Times New Roman CYR" w:cs="Times New Roman CYR"/>
          <w:sz w:val="28"/>
          <w:szCs w:val="28"/>
          <w:lang w:val="kk-KZ"/>
        </w:rPr>
        <w:t>нәтижесі</w:t>
      </w: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firstLine="567"/>
        <w:jc w:val="both"/>
        <w:rPr>
          <w:rFonts w:ascii="Times New Roman CYR" w:hAnsi="Times New Roman CYR" w:cs="Times New Roman CYR"/>
          <w:sz w:val="28"/>
          <w:szCs w:val="28"/>
          <w:lang w:val="kk-KZ"/>
        </w:rPr>
      </w:pP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Оқыту әрекетін, тұтасынан алғанда, дидактика зерттейді. Ол оқыту әрекетінің мәнін ашып береді, заңдылықтары мен негіздерін саралайды. Дидактика бір жағынан, оқытудың теориясын жасайды, екінші жағынан, сол теорияны қолдану арқылы оқытудың сарамандығын жетілдіреді. Барлық жеке пәндерді оқыту, олардың ішінде биологияны оқыту әдістемесі дидактиканың ашқан жаңалықтарына сүйенеді, оларды өзінің әдістемелік негізі ретінде пайдаланады.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Жалпы педагогикалық және дидактикалық заңдылықтарға сүйеніп биологияны оқыту әдістемесі орта мектептегі биология пәнінің мақсаттары мен міндеттерін анықтайды. Соларға сәйкес мектептегі биология курсының мазмұны таңдап алынады. Ол мазмұн бағдарламаларда, оқулықтар мен оқу құралдарында баяндалады.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Әдістемені зерттейтін тағы бір мәселесі - оқытудың ұйымдастыру формаларын және әдістерін жетілдіру, мектеп алдына қойылған жаңа талаптарға сәйкестендіру. Бұлар мұғалім мен оқушы еңбегінің арасындағы қатынасты, оқушының ерекшелігін, дәйектілігін және белсенділігін арттыру жағына қарай бағыттап отыр.</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Әдістеме биологияны оқытудың нәтижесін, оқушылардың білім сапасына, тәрбиесі мен адами тұлғасына тигізетін әсерін зерттейді. Оқушылардың биологиялық білімді игерудегі таным әрекетінің ерекшеліктерін және оны іске жұмылдыру жолдарын іздестіреді. </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Тәрбие беру және оқушыларды дамыту орта мектепте оқылатын барлық пәннің міндеті. Бұл салада мектепте өтілетін жиырмадан астам пәннің бірі ретінде ғана биология өз үлесін қосады.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Оның үстінде биология өзінің бұл міндетін оқу пәні мазмұнының негізінде жүзеге асырады.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Жоғарыда айтылғандарды ескере келіп: "Биологияны оқыту әдістемесі - биологиядан білім берудің мазмұнын және биологияны оқыту барысының заңдылықтарын зерттейтін педагогика ғылымының дербес бір саласы" деген анықтама беруге болады.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әдістемесі педагогикалық ғылым және оқу пәні болғандықтан, қоғам талаптарына сай педагогика ғылымы анықтап берген жалпы орта білім беру және тәрбиелеудің мақсаттары мен міндеттеріне сәйкес биология пәнінің өзіндік ерекшеліктеріне негізделіп құрылады.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әдістемесі алдымен биология ғылымымен тығыз байланыста қарастырылады. Себебі биологияны оқыту әдістемесі мектеп биологиясының мазмұнын анықтауда шешуші рөл атқарады. Мектеп биологиясы оқушыларға биология ғылымы ашқан теориялар мен заңдылықтарды, деректерді, ұғымдар мен түсініктердің негізін үйретеді. Биологияны оқыту әдістемесі осы ғылым негіздерінің неғұрлым маңызды  элементтерін, оқып-үйрену нысандарын дұрыс таңдауға, оқу материалдарын неғұрлым түсінікті және еске сақтауға жеңіл де,  ұғымды түсінуге бағыттайды.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Сондай-ақ биологияны оқыту әдістемесі ғылыми дидактиканың заңдары мен ұстанымдарына сәйкес дамиды. Биологияны оқыту әдістемесінің жүйесі мен оған қойылатын талаптар оқыту әдістемесінің дидактикалық сипатталуымен тығыз байланысты. Ол психология мен физиология ғылымдарымен де тығыз байланысты, өйткені оқушылардың жас ерекшеліктеріне сәйкес, нақты материалдарға байланысты білім дамытылып отырады.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Бұл мәселелерді шешу үшін биологияны оқыту әдісі педагогикалық зерттеулерде кеңінен қолданылатын мына әдістерді пайдаланады: бақылау, жорамал жасау, педагогикалық эксперимент, оқу-тәжірибе құжаттарын, оқушылардың жазбаша, графикалық, техникалық және т.б.  жұмыстарын талдау, мұғаліммен  және оқушымен әңгімелесу, анкета алу т.б.</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барысында сан алуан өзгерістер болып тұрады. Зерттеуші өзі ықпал жасамай, табиғи құбылыстарды қаз қалпында әр құбылыстың жеке бөліктері арасындағы байланыстарды олардың өзге құбылыстарымен байланысты өзара қатынасын ашып береді.</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Бақылаудан алынған мәліметтерге сүйеніп ғылыми жорамалдар жасалады. Оның дұрыстығын тексеру үшін қосымша бақылаулар жүргізіледі немесе  педагогикалық эксперимент қойылады.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Эксперимент кезінде құбылыс бақылаудағыдай емес, зерттеушінің жорамалына сәйкес алдын ала, жоспарланып өзгертілген жағдайда жүзеге асады. Зерттеудің мәселесі мен мақсаттарына қарай енгізілетін өзгерістер де алуан түрлі болуы мүмкін.</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Оқушылардың жұмыстарына талдау, әңгімелесу және анкета алу арқылы білім, білік және дағдының қалыптасу жайын, мұғалім мен оқушының зерттеліп отырған мәселеге көзқарасын анықтайды.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Биологиядан оқу материалын іріктегенде, көрнекі көрсетілетін және зертханалық тәжірибелерді жетілдіруде көрнекі құралдардың жаңа түрлерін жасауда, оқытудың формалары мен әдістерін жетілдіруде, биологияны оқыту әдістемесінің өзіне ғана тән арнайы зерттеу әдістері қолданылады. Оларға жататындар: оқу материалын іріктеу, биология ғылымының мазмұнын әдістемелік талдау, бұрыннан қолданылып келе жатқан көрнекілік көрсетулерді, зертханалық тәжірибелерді, көрнекі құралдарды жетілдіру және жаңадан ұсыну, оқушылардың өздігінен жұмыстарының тапсырмаларын жасау, т.б.</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әдістемесі зерттеу объектісі және әдістер жөнінен, ең алдымен,  дидактикамен байланысты.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Өзінің ең негізгі міндеті - биология пәнінен білім берудің мазмұнын анықтағанда биология ғылымының қол жеткен жетістіктеріне дидактикалық талдау және іріктеу жасайды. Биологияның ғасырлар бойы жинаған білім қазынасынан оқушылардың жасына және өткендегі дайындығына сай келетін материалдарды таңдап алады.</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Биологияны оқыту әдістемесі жасөспірімдерге жан-жақты тәрбие беру үшін тәрбие теориясының қағидаларына сүйенеді. </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Өзінің келесі міндетін - оқушыларды дамытуды жүзеге асыру үшін психология ғылымының табыстарын пайдаланады. Әлеуметтік тәжірибенің алуан түрлерін, солардың ішінде ғылыми білімінің негіздерін игеру барысында оқушылардың жеке басының даму мүмкіндіктерін педагогикалық психология зерттейді. Осының нәтижесінде алынған білім педагогика мен жеке пәндер әдістемесінің психологиялық негізін құрайды.(2)</w:t>
      </w:r>
    </w:p>
    <w:p w:rsidR="00674F55" w:rsidRPr="00CE7B9F" w:rsidRDefault="00674F55" w:rsidP="00835FC3">
      <w:pPr>
        <w:widowControl w:val="0"/>
        <w:autoSpaceDE w:val="0"/>
        <w:autoSpaceDN w:val="0"/>
        <w:adjustRightInd w:val="0"/>
        <w:ind w:left="-567" w:right="283"/>
        <w:jc w:val="both"/>
        <w:rPr>
          <w:rFonts w:ascii="Times New Roman CYR" w:hAnsi="Times New Roman CYR" w:cs="Times New Roman CYR"/>
          <w:sz w:val="28"/>
          <w:szCs w:val="28"/>
          <w:lang w:val="kk-KZ"/>
        </w:rPr>
      </w:pPr>
      <w:r w:rsidRPr="00CE7B9F">
        <w:rPr>
          <w:rFonts w:ascii="Times New Roman CYR" w:hAnsi="Times New Roman CYR" w:cs="Times New Roman CYR"/>
          <w:sz w:val="28"/>
          <w:szCs w:val="28"/>
          <w:lang w:val="kk-KZ"/>
        </w:rPr>
        <w:t xml:space="preserve">      Оқушыларға білім, тәрбие беру және дамыту кезінде оқушылардың жас өзгешеліктері ескеріледі. Бұл жағынан алғанда биология оқыту әдістемесі жасөспірімдер физиологиясымен тығыз байланысты екендігі көрініп тұр.</w:t>
      </w:r>
    </w:p>
    <w:p w:rsidR="00674F55" w:rsidRPr="00CE7B9F" w:rsidRDefault="00674F55" w:rsidP="00835FC3">
      <w:pPr>
        <w:ind w:left="-567" w:right="283" w:firstLine="567"/>
        <w:jc w:val="both"/>
        <w:rPr>
          <w:sz w:val="28"/>
          <w:szCs w:val="28"/>
          <w:lang w:val="kk-KZ"/>
        </w:rPr>
      </w:pPr>
      <w:r w:rsidRPr="00CE7B9F">
        <w:rPr>
          <w:sz w:val="28"/>
          <w:szCs w:val="28"/>
          <w:lang w:val="kk-KZ"/>
        </w:rPr>
        <w:t>Білім беру – оқушыларды жан-жақты дамыту, ақыл-ойын, танымдық қызығушылығын қалыптастыру, еңбекке дайындау үшін белгілі типтегі мектепте оқытылатын білім мен біліктер жүйесі.</w:t>
      </w:r>
    </w:p>
    <w:p w:rsidR="00674F55" w:rsidRPr="00CE7B9F" w:rsidRDefault="00674F55" w:rsidP="00835FC3">
      <w:pPr>
        <w:ind w:left="-567" w:right="283" w:firstLine="567"/>
        <w:jc w:val="both"/>
        <w:rPr>
          <w:sz w:val="28"/>
          <w:szCs w:val="28"/>
          <w:lang w:val="kk-KZ"/>
        </w:rPr>
      </w:pPr>
      <w:r w:rsidRPr="00CE7B9F">
        <w:rPr>
          <w:sz w:val="28"/>
          <w:szCs w:val="28"/>
          <w:lang w:val="kk-KZ"/>
        </w:rPr>
        <w:t>Білім беру дидактикалық категория ретінде «нені оқыту керек» сұрағына жауап береді. Оқушыларды жан-жақты дамыту үшін оларға адамзат жинақтаған білімдер, біліктер мен дағдылардың жүйесін меңгерту керек. Білім беру қоғамның мектеп алдына қоятын ағымдағы және болашақ мақсаттары арқылы айқындалады. Сонымен бірге, оқу мазмұны жеке адамдардың да мақсаттарын ескереді. Айта кететін жайт, оқу мазмұны әрқашан саяси, идеологиялық күрес сахнасы. Саяси күштер мектеп арқылы барша қоғамға өз ықпалын таратуға тырысады.</w:t>
      </w:r>
    </w:p>
    <w:p w:rsidR="00674F55" w:rsidRPr="00CE7B9F" w:rsidRDefault="00674F55" w:rsidP="00835FC3">
      <w:pPr>
        <w:ind w:left="-567" w:right="283" w:firstLine="567"/>
        <w:jc w:val="both"/>
        <w:rPr>
          <w:sz w:val="28"/>
          <w:szCs w:val="28"/>
          <w:lang w:val="kk-KZ"/>
        </w:rPr>
      </w:pPr>
      <w:r w:rsidRPr="00CE7B9F">
        <w:rPr>
          <w:sz w:val="28"/>
          <w:szCs w:val="28"/>
          <w:lang w:val="kk-KZ"/>
        </w:rPr>
        <w:t>Оқу мазмұны қоғамның әлеуметтік-экономикалық және ғылыми-техникалық қажеттіліктеріне сай қалыптасады. Еліміздің тәуелсіздігі, Республикамыздағы әлеуметтік-экономикалық және саяси өзгерістер мектеп түлектері жаңа қоғам құруға, мәдени және рухани өрлеуге дайын болуын талап етеді.</w:t>
      </w:r>
    </w:p>
    <w:p w:rsidR="00674F55" w:rsidRPr="00CE7B9F" w:rsidRDefault="00674F55" w:rsidP="00835FC3">
      <w:pPr>
        <w:ind w:left="-567" w:right="283" w:firstLine="567"/>
        <w:jc w:val="both"/>
        <w:rPr>
          <w:sz w:val="28"/>
          <w:szCs w:val="28"/>
          <w:lang w:val="kk-KZ"/>
        </w:rPr>
      </w:pPr>
      <w:r w:rsidRPr="00CE7B9F">
        <w:rPr>
          <w:sz w:val="28"/>
          <w:szCs w:val="28"/>
          <w:lang w:val="kk-KZ"/>
        </w:rPr>
        <w:t>Білім мазмұнына әлеуметтік және ғылыми жетістіктер деңгейі де өз әсерін тигізеді. Соңғы кезде ғылыми жаңалықтың пайда болуы мен оның мектепте оқытылуы арасындағы уақыт қысқарып бара жатыр. Мысалы, радио шыққанына 40 жыл өткенде ғана мектеп бағдарламасына енгізілсе, заманауи компьютерлік бағдарламалар шыққан жылы оқытылуда.</w:t>
      </w:r>
    </w:p>
    <w:p w:rsidR="00674F55" w:rsidRPr="00CE7B9F" w:rsidRDefault="00674F55" w:rsidP="00835FC3">
      <w:pPr>
        <w:ind w:left="-567" w:right="283" w:firstLine="567"/>
        <w:jc w:val="both"/>
        <w:rPr>
          <w:sz w:val="28"/>
          <w:szCs w:val="28"/>
          <w:lang w:val="kk-KZ"/>
        </w:rPr>
      </w:pPr>
      <w:r w:rsidRPr="00CE7B9F">
        <w:rPr>
          <w:sz w:val="28"/>
          <w:szCs w:val="28"/>
          <w:lang w:val="kk-KZ"/>
        </w:rPr>
        <w:t>Оқу мазмұнына кіретін мәліметтер жас мүмкіндіктеріне де байланысты. Баланың есте сақтау қабілеті жоғары болғанымен, білімді игеру, мәнін түсіну үшін өмірлік тәжірибе керек.</w:t>
      </w:r>
    </w:p>
    <w:p w:rsidR="00674F55" w:rsidRPr="00CE7B9F" w:rsidRDefault="00674F55" w:rsidP="00835FC3">
      <w:pPr>
        <w:ind w:left="-567" w:right="283" w:firstLine="567"/>
        <w:jc w:val="both"/>
        <w:rPr>
          <w:sz w:val="28"/>
          <w:szCs w:val="28"/>
          <w:lang w:val="kk-KZ"/>
        </w:rPr>
      </w:pPr>
      <w:r w:rsidRPr="00CE7B9F">
        <w:rPr>
          <w:sz w:val="28"/>
          <w:szCs w:val="28"/>
          <w:lang w:val="kk-KZ"/>
        </w:rPr>
        <w:t>Ұлттық және жалпы адамзаттық мәдениетке байланысты да оқу мазмұнында ерекшеліктер болады. Қазіргі заманда дүниежүзі бойынша оқу мазмұны ақпараттандыру, компьютерлендіру, кіріктіру, тұлғалық даму ережелеріне негізделеді.</w:t>
      </w:r>
    </w:p>
    <w:p w:rsidR="00674F55" w:rsidRPr="00CE7B9F" w:rsidRDefault="00674F55" w:rsidP="00835FC3">
      <w:pPr>
        <w:rPr>
          <w:sz w:val="28"/>
          <w:szCs w:val="28"/>
          <w:lang w:val="kk-KZ"/>
        </w:rPr>
      </w:pPr>
      <w:r w:rsidRPr="00CE7B9F">
        <w:rPr>
          <w:sz w:val="28"/>
          <w:szCs w:val="28"/>
          <w:lang w:val="kk-KZ"/>
        </w:rPr>
        <w:t>Оқу мазмұны дидактикалық талаптар негізінде қай сыныпта, қандай көлемде пәндер оқытылуы керектігін белгілейді. Бастауыш сыныптарда барлық пәндерден алғашқы элементарлық ақпарат берілсе, орта сыныптарда жүйелі білім беріледі.</w:t>
      </w:r>
    </w:p>
    <w:p w:rsidR="00674F55" w:rsidRPr="00CE7B9F" w:rsidRDefault="00674F55" w:rsidP="00835FC3">
      <w:pPr>
        <w:rPr>
          <w:sz w:val="28"/>
          <w:szCs w:val="28"/>
          <w:lang w:val="kk-KZ"/>
        </w:rPr>
      </w:pPr>
    </w:p>
    <w:p w:rsidR="00674F55" w:rsidRDefault="00674F55" w:rsidP="00835FC3">
      <w:pPr>
        <w:rPr>
          <w:sz w:val="28"/>
          <w:szCs w:val="28"/>
          <w:lang w:val="kk-KZ"/>
        </w:rPr>
      </w:pPr>
      <w:r w:rsidRPr="00CE7B9F">
        <w:rPr>
          <w:b/>
          <w:sz w:val="28"/>
          <w:szCs w:val="28"/>
          <w:lang w:val="kk-KZ"/>
        </w:rPr>
        <w:t>Әдебиет</w:t>
      </w:r>
      <w:r w:rsidRPr="00CE7B9F">
        <w:rPr>
          <w:sz w:val="28"/>
          <w:szCs w:val="28"/>
          <w:lang w:val="kk-KZ"/>
        </w:rPr>
        <w:t>: н-3,4; қ-6,9.</w:t>
      </w: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CE7B9F">
      <w:pPr>
        <w:ind w:left="-567" w:right="283" w:firstLine="567"/>
        <w:jc w:val="both"/>
        <w:rPr>
          <w:b/>
          <w:sz w:val="30"/>
          <w:szCs w:val="30"/>
          <w:lang w:val="kk-KZ"/>
        </w:rPr>
      </w:pPr>
      <w:r>
        <w:rPr>
          <w:b/>
          <w:sz w:val="30"/>
          <w:szCs w:val="30"/>
          <w:lang w:val="kk-KZ"/>
        </w:rPr>
        <w:t>2.</w:t>
      </w:r>
      <w:r w:rsidRPr="00561953">
        <w:rPr>
          <w:b/>
          <w:sz w:val="30"/>
          <w:szCs w:val="30"/>
          <w:lang w:val="kk-KZ"/>
        </w:rPr>
        <w:t xml:space="preserve"> </w:t>
      </w:r>
      <w:r w:rsidRPr="00CE7B9F">
        <w:rPr>
          <w:b/>
          <w:sz w:val="32"/>
          <w:szCs w:val="32"/>
          <w:lang w:val="kk-KZ"/>
        </w:rPr>
        <w:t>Биология пәнінің  орта мектептегі мазмұны</w:t>
      </w:r>
      <w:r>
        <w:rPr>
          <w:b/>
          <w:sz w:val="30"/>
          <w:szCs w:val="30"/>
          <w:lang w:val="kk-KZ"/>
        </w:rPr>
        <w:t xml:space="preserve"> </w:t>
      </w:r>
    </w:p>
    <w:p w:rsidR="00674F55" w:rsidRDefault="00674F55" w:rsidP="00CE7B9F">
      <w:pPr>
        <w:ind w:left="-567" w:right="283" w:firstLine="567"/>
        <w:jc w:val="both"/>
        <w:rPr>
          <w:b/>
          <w:sz w:val="30"/>
          <w:szCs w:val="30"/>
          <w:lang w:val="kk-KZ"/>
        </w:rPr>
      </w:pPr>
    </w:p>
    <w:p w:rsidR="00674F55" w:rsidRDefault="00674F55" w:rsidP="00CE7B9F">
      <w:pPr>
        <w:ind w:left="-567" w:right="283" w:firstLine="567"/>
        <w:jc w:val="both"/>
        <w:rPr>
          <w:b/>
          <w:sz w:val="30"/>
          <w:szCs w:val="30"/>
          <w:lang w:val="kk-KZ"/>
        </w:rPr>
      </w:pPr>
      <w:r>
        <w:rPr>
          <w:b/>
          <w:sz w:val="30"/>
          <w:szCs w:val="30"/>
          <w:lang w:val="kk-KZ"/>
        </w:rPr>
        <w:t xml:space="preserve">Жоспар: </w:t>
      </w:r>
    </w:p>
    <w:p w:rsidR="00674F55" w:rsidRDefault="00674F55" w:rsidP="00CE7B9F">
      <w:pPr>
        <w:ind w:left="-567" w:right="283" w:firstLine="567"/>
        <w:jc w:val="both"/>
        <w:rPr>
          <w:sz w:val="30"/>
          <w:szCs w:val="30"/>
          <w:lang w:val="kk-KZ"/>
        </w:rPr>
      </w:pPr>
      <w:r>
        <w:rPr>
          <w:sz w:val="30"/>
          <w:szCs w:val="30"/>
          <w:lang w:val="kk-KZ"/>
        </w:rPr>
        <w:t xml:space="preserve">1 </w:t>
      </w:r>
      <w:r w:rsidRPr="00140F68">
        <w:rPr>
          <w:sz w:val="30"/>
          <w:szCs w:val="30"/>
          <w:lang w:val="kk-KZ"/>
        </w:rPr>
        <w:t xml:space="preserve">Биологияны оқытудың мақсаттары </w:t>
      </w:r>
    </w:p>
    <w:p w:rsidR="00674F55" w:rsidRPr="00140F68" w:rsidRDefault="00674F55" w:rsidP="00CE7B9F">
      <w:pPr>
        <w:ind w:left="-567" w:right="283" w:firstLine="567"/>
        <w:jc w:val="both"/>
        <w:rPr>
          <w:sz w:val="30"/>
          <w:szCs w:val="30"/>
          <w:lang w:val="kk-KZ"/>
        </w:rPr>
      </w:pPr>
      <w:r>
        <w:rPr>
          <w:sz w:val="30"/>
          <w:szCs w:val="30"/>
          <w:lang w:val="kk-KZ"/>
        </w:rPr>
        <w:t xml:space="preserve">2  </w:t>
      </w:r>
      <w:r w:rsidRPr="00140F68">
        <w:rPr>
          <w:sz w:val="30"/>
          <w:szCs w:val="30"/>
          <w:lang w:val="kk-KZ"/>
        </w:rPr>
        <w:t>Биологияны оқытудың міндеттері</w:t>
      </w:r>
    </w:p>
    <w:p w:rsidR="00674F55" w:rsidRPr="00C63FFC" w:rsidRDefault="00674F55" w:rsidP="00CE7B9F">
      <w:pPr>
        <w:ind w:left="-567" w:right="283" w:firstLine="567"/>
        <w:jc w:val="both"/>
        <w:rPr>
          <w:sz w:val="30"/>
          <w:szCs w:val="30"/>
          <w:lang w:val="kk-KZ"/>
        </w:rPr>
      </w:pP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Орта мектепте жеке пәндердің мақсаты қоғам алдында қойылған әлеуметтік пәндердің талабы бойынша анықталады.</w:t>
      </w:r>
    </w:p>
    <w:p w:rsidR="00674F55" w:rsidRPr="00C63FFC" w:rsidRDefault="00674F55" w:rsidP="00CE7B9F">
      <w:pPr>
        <w:widowControl w:val="0"/>
        <w:autoSpaceDE w:val="0"/>
        <w:autoSpaceDN w:val="0"/>
        <w:adjustRightInd w:val="0"/>
        <w:ind w:left="-567" w:right="283" w:firstLine="141"/>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 xml:space="preserve">      Ол мақсат - әржақты жетілген өз ісіне сенімі күшті, қоғамдағы түбірлі өзгерістерді жүзеге асыруға қабілетті адамды тәрбиелеу. Бұл мақсатқа жету үшін мектеп жасөспірімдері табиғат, қоғам, адам және оның еңбегі туралы білім жүйесімен қаруландырады, ақыл-ой, адамгершілік, эстетикалық, дене тәрбиесін береді, ғылыми және ізгілік көзқарастарының, қабілеттерінің барынша дамуына қажетті жағдайлар жасайды. Мектеп жасөспірімінің бойына азаматтық борыш, елі мен жерінің тағдыры үшін жауапкершілік қасиеттерді сіңіреді, шығармашылық пен еңбек етуге, өзін-өзі басқаруға әзірлейді.</w:t>
      </w:r>
    </w:p>
    <w:p w:rsidR="00674F55" w:rsidRPr="00C63FFC" w:rsidRDefault="00674F55" w:rsidP="00CE7B9F">
      <w:pPr>
        <w:widowControl w:val="0"/>
        <w:autoSpaceDE w:val="0"/>
        <w:autoSpaceDN w:val="0"/>
        <w:adjustRightInd w:val="0"/>
        <w:ind w:left="-567" w:right="283"/>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 xml:space="preserve">      Осы жалпы мақсатқа сәйкес әр пәннің алдына ғылыми негіздерінен білім беру, тәрбиелеудегі жинақты тәсілді жүзеге асыру, оқушыларды әржақты дамыту мақсаттары да қойылады. Биология пәні де оқушыларға табиғат туралы және технологиялық білім беру, ғылыми көзқарас қалыптастыру, олардың негізінде экологиялық, экономикалық, адамгершілік, еңбек және т.б. тәрбиесін беру, олардың бақылау, қабылдау, түсіну және ойлау қабілеттерін дамыту мақсаттарын көздейді.</w:t>
      </w:r>
    </w:p>
    <w:p w:rsidR="00674F55" w:rsidRPr="00C63FFC" w:rsidRDefault="00674F55" w:rsidP="00CE7B9F">
      <w:pPr>
        <w:widowControl w:val="0"/>
        <w:autoSpaceDE w:val="0"/>
        <w:autoSpaceDN w:val="0"/>
        <w:adjustRightInd w:val="0"/>
        <w:ind w:left="-567" w:right="283"/>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 xml:space="preserve">      Бұл мақсаттар биологияны оқыту барысында одан әрі салаланып жүзеге асады, олар:</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1. Биология ғылымының негізін оқушыларға игерту арқылы үздіксіз білім алуға, сарамандық істерге араласуға әзірлеу, саяситехникалық дайындық беру;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2. Биология зертханасында, өндірісте, табиғатта және күнделікті өмірде байқалатын сапалық өзгерістерді бақылауға және түсіндіре білуге үйрету;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3. Биологиядан алған білімді басқа пәндерден алған біліммен байланыстырып, табиғат туралы ғылыми материалистік көзқарас қалыптастыру;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4. Объектілермен, құралдармен, көрнекі құралдармен жұмыс істей білудің біліктері мен дағдыларын игерту;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5. Білім, білік және дағдыны оқу барысында, өмірде, қоғамға пайдалы еңбекте қолдана білуге үйрету;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6. Оқушыларды білім мен білік алу инициативасына, дербестікке және табандылыққа тәрбиелеу;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7. Оқушылардың биологияға құштарлығын және қабілетін дамыту, кәсіптік бағдар беру.</w:t>
      </w:r>
    </w:p>
    <w:p w:rsidR="00674F55" w:rsidRPr="00C63FFC" w:rsidRDefault="00674F55" w:rsidP="00CE7B9F">
      <w:pPr>
        <w:widowControl w:val="0"/>
        <w:autoSpaceDE w:val="0"/>
        <w:autoSpaceDN w:val="0"/>
        <w:adjustRightInd w:val="0"/>
        <w:ind w:left="-567" w:right="283" w:firstLine="567"/>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Биология пәнінің мақсаттары әр сыныптың биология курсында, олардың жеке тақырыптарында, тақырыптар бойынша өткізілетін сабақтарда нақтыланады.</w:t>
      </w:r>
    </w:p>
    <w:p w:rsidR="00674F55" w:rsidRPr="00C63FFC" w:rsidRDefault="00674F55" w:rsidP="00CE7B9F">
      <w:pPr>
        <w:widowControl w:val="0"/>
        <w:autoSpaceDE w:val="0"/>
        <w:autoSpaceDN w:val="0"/>
        <w:adjustRightInd w:val="0"/>
        <w:ind w:left="-567" w:right="283"/>
        <w:jc w:val="both"/>
        <w:rPr>
          <w:rFonts w:ascii="Times New Roman CYR" w:hAnsi="Times New Roman CYR" w:cs="Times New Roman CYR"/>
          <w:sz w:val="30"/>
          <w:szCs w:val="30"/>
          <w:lang w:val="kk-KZ"/>
        </w:rPr>
      </w:pPr>
      <w:r w:rsidRPr="00C63FFC">
        <w:rPr>
          <w:rFonts w:ascii="Times New Roman CYR" w:hAnsi="Times New Roman CYR" w:cs="Times New Roman CYR"/>
          <w:sz w:val="30"/>
          <w:szCs w:val="30"/>
          <w:lang w:val="kk-KZ"/>
        </w:rPr>
        <w:t xml:space="preserve">      Оқытудың мақсаты дегеніміз - жорамал нәтижесі, ол оқытудың міндеттері арқылы жүзеге асады. Орта мектепте биологиядан берілетін білімнің мазмұны биология ғылымының даму дәрежесін ескеріп, дидактикалық талаптарға сай таңдап алынады және биология ғылымының негізі деп аталады. Биологиядан орта білім берудің бірінші міндеті - биологияны жаратылыстану ғылымдарының арасындағы алатын орнын көрсету.</w:t>
      </w:r>
    </w:p>
    <w:p w:rsidR="00674F55" w:rsidRDefault="00674F55" w:rsidP="00CE7B9F">
      <w:pPr>
        <w:rPr>
          <w:b/>
          <w:sz w:val="30"/>
          <w:szCs w:val="30"/>
          <w:lang w:val="kk-KZ"/>
        </w:rPr>
      </w:pPr>
    </w:p>
    <w:p w:rsidR="00674F55" w:rsidRPr="00835FC3" w:rsidRDefault="00674F55" w:rsidP="00CE7B9F">
      <w:pPr>
        <w:rPr>
          <w:lang w:val="kk-KZ"/>
        </w:rPr>
      </w:pPr>
      <w:r w:rsidRPr="00EC2C7A">
        <w:rPr>
          <w:b/>
          <w:sz w:val="30"/>
          <w:szCs w:val="30"/>
          <w:lang w:val="kk-KZ"/>
        </w:rPr>
        <w:t>Әдебиет</w:t>
      </w:r>
      <w:r>
        <w:rPr>
          <w:sz w:val="30"/>
          <w:szCs w:val="30"/>
          <w:lang w:val="kk-KZ"/>
        </w:rPr>
        <w:t>: н-3,4; қ-6,9.</w:t>
      </w:r>
    </w:p>
    <w:p w:rsidR="00674F55" w:rsidRPr="00B174B7" w:rsidRDefault="00674F55" w:rsidP="00CE7B9F">
      <w:pPr>
        <w:rPr>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CE7B9F">
      <w:pPr>
        <w:ind w:left="-567" w:right="283" w:firstLine="567"/>
        <w:jc w:val="both"/>
        <w:rPr>
          <w:b/>
          <w:sz w:val="30"/>
          <w:szCs w:val="30"/>
          <w:lang w:val="kk-KZ"/>
        </w:rPr>
      </w:pPr>
      <w:r>
        <w:rPr>
          <w:b/>
          <w:sz w:val="30"/>
          <w:szCs w:val="30"/>
          <w:lang w:val="kk-KZ"/>
        </w:rPr>
        <w:t xml:space="preserve">3. </w:t>
      </w:r>
      <w:r w:rsidRPr="00CE7B9F">
        <w:rPr>
          <w:b/>
          <w:sz w:val="32"/>
          <w:szCs w:val="32"/>
          <w:lang w:val="kk-KZ"/>
        </w:rPr>
        <w:t>Биология пәнінің оқыту әдістері</w:t>
      </w:r>
    </w:p>
    <w:p w:rsidR="00674F55" w:rsidRDefault="00674F55" w:rsidP="00CE7B9F">
      <w:pPr>
        <w:ind w:left="-567" w:right="283" w:firstLine="567"/>
        <w:jc w:val="both"/>
        <w:rPr>
          <w:b/>
          <w:sz w:val="30"/>
          <w:szCs w:val="30"/>
          <w:lang w:val="kk-KZ"/>
        </w:rPr>
      </w:pPr>
    </w:p>
    <w:p w:rsidR="00674F55" w:rsidRDefault="00674F55" w:rsidP="00CE7B9F">
      <w:pPr>
        <w:ind w:left="-567" w:right="283" w:firstLine="567"/>
        <w:jc w:val="both"/>
        <w:rPr>
          <w:b/>
          <w:sz w:val="30"/>
          <w:szCs w:val="30"/>
          <w:lang w:val="kk-KZ"/>
        </w:rPr>
      </w:pPr>
      <w:r>
        <w:rPr>
          <w:b/>
          <w:sz w:val="30"/>
          <w:szCs w:val="30"/>
          <w:lang w:val="kk-KZ"/>
        </w:rPr>
        <w:t>Жоспар:</w:t>
      </w:r>
    </w:p>
    <w:p w:rsidR="00674F55" w:rsidRPr="000158BE" w:rsidRDefault="00674F55" w:rsidP="00CE7B9F">
      <w:pPr>
        <w:ind w:left="-567" w:right="283" w:firstLine="567"/>
        <w:jc w:val="both"/>
        <w:rPr>
          <w:sz w:val="30"/>
          <w:szCs w:val="30"/>
          <w:lang w:val="kk-KZ"/>
        </w:rPr>
      </w:pPr>
      <w:r w:rsidRPr="000158BE">
        <w:rPr>
          <w:sz w:val="30"/>
          <w:szCs w:val="30"/>
          <w:lang w:val="kk-KZ"/>
        </w:rPr>
        <w:t>1 Оқу әдістемесі туралы түсінік</w:t>
      </w:r>
    </w:p>
    <w:p w:rsidR="00674F55" w:rsidRPr="000158BE" w:rsidRDefault="00674F55" w:rsidP="00CE7B9F">
      <w:pPr>
        <w:ind w:left="-567" w:right="283" w:firstLine="567"/>
        <w:jc w:val="both"/>
        <w:rPr>
          <w:sz w:val="30"/>
          <w:szCs w:val="30"/>
          <w:lang w:val="kk-KZ"/>
        </w:rPr>
      </w:pPr>
      <w:r w:rsidRPr="000158BE">
        <w:rPr>
          <w:sz w:val="30"/>
          <w:szCs w:val="30"/>
          <w:lang w:val="kk-KZ"/>
        </w:rPr>
        <w:t xml:space="preserve">2  </w:t>
      </w:r>
      <w:r>
        <w:rPr>
          <w:sz w:val="30"/>
          <w:szCs w:val="30"/>
          <w:lang w:val="kk-KZ" w:eastAsia="en-US"/>
        </w:rPr>
        <w:t>Оқу құралдары</w:t>
      </w:r>
    </w:p>
    <w:p w:rsidR="00674F55" w:rsidRPr="000158BE" w:rsidRDefault="00674F55" w:rsidP="00CE7B9F">
      <w:pPr>
        <w:ind w:left="-567" w:right="283" w:firstLine="567"/>
        <w:jc w:val="both"/>
        <w:rPr>
          <w:bCs/>
          <w:sz w:val="30"/>
          <w:szCs w:val="30"/>
          <w:lang w:val="kk-KZ"/>
        </w:rPr>
      </w:pPr>
    </w:p>
    <w:p w:rsidR="00674F55" w:rsidRPr="00875A4E" w:rsidRDefault="00674F55" w:rsidP="00CE7B9F">
      <w:pPr>
        <w:widowControl w:val="0"/>
        <w:autoSpaceDE w:val="0"/>
        <w:autoSpaceDN w:val="0"/>
        <w:adjustRightInd w:val="0"/>
        <w:ind w:left="-567" w:right="283" w:firstLine="567"/>
        <w:jc w:val="both"/>
        <w:rPr>
          <w:rFonts w:cs="Calibri"/>
          <w:sz w:val="30"/>
          <w:szCs w:val="30"/>
          <w:lang w:val="kk-KZ"/>
        </w:rPr>
      </w:pPr>
      <w:r w:rsidRPr="00875A4E">
        <w:rPr>
          <w:rFonts w:cs="Calibri"/>
          <w:sz w:val="30"/>
          <w:szCs w:val="30"/>
          <w:lang w:val="kk-KZ"/>
        </w:rPr>
        <w:t>Оқыту әдістері туралы түсінік</w:t>
      </w:r>
      <w:r w:rsidRPr="00875A4E">
        <w:rPr>
          <w:rFonts w:cs="Calibri"/>
          <w:b/>
          <w:sz w:val="30"/>
          <w:szCs w:val="30"/>
          <w:lang w:val="kk-KZ"/>
        </w:rPr>
        <w:t xml:space="preserve">. </w:t>
      </w:r>
      <w:r w:rsidRPr="00875A4E">
        <w:rPr>
          <w:rFonts w:cs="Calibri"/>
          <w:sz w:val="30"/>
          <w:szCs w:val="30"/>
          <w:lang w:val="kk-KZ"/>
        </w:rPr>
        <w:t>Әдіс – іс-әрекетті жүзеге асырудың бір жолы. Әдіс терминінің мағынасы өте кең. Ол кез-келген адамның сарамандық және теориялық іс-әрекетінде белгілі бір мақсатқа жетудің қажетті мүмкіндіктерін игеруінің тәсілі. Оқыту әдісін тек оқытушының ғана іс-әрекеті, немесе соның ғана қызметі деп түсінуге болмайды. Ол оқушы мен мұғалімнің бірігіп, мақсатқа жету жолындағы ізденісі, іс-әрекеті болып табылады. Әдістің   мәнін   ашу үшін ең алдымен оқытудың мақсатын және мұғалім мен оқушының іс-әрекетін ескереді. Оқыту әдістері дегеніміз – белгіленген оқу мақсатына жету үшін мұғалімнің іс-әрекеті мен оқушы іс-әрекетінің үйлесу түрлері, тәсілі. Оқытудың мақсаттары мен құралдары тұрғысынан алғанда оқыту әдістері мұғалімі оқушыларын білім және білікпен қаруландыратын, адамгершілік көзқарас қалыптастыратын құралдары мен тәсілдерінің жиынтығы. Оқытудың мақсаты мазмұнын игеру арқылы жүзеге асады. Оның әдістері, құралдары, іс-әрекеті осы мазмұнды меңгеруге бағытталған. Бұл тұрғыдан қарағанда биологияны оқыту әдістері биология ғылымының мазмұнымен анықталады, өйткені әдіс дегеніміз – мазмұнның ішкі қозғалысы.   Келтірілген анықтамалардың біреулері дұрыс, екіншілері бұрыс деп айта алмаймыз, өйткені әдістің мәнін ашу үшін оқыту әрекетінің жеке жақтары пайдалынған. Солардың бәрінің басын қосып, оқыту әдістері дегеніміз – белгіленген мақсатқа сәйкес анықталған мазмұнды игеру үшін мұғалім мен оқушы іс-әрекетінің үйлесу тәсілдері деген анықтамаға келеміз. Биологияны оқыту әдістері ғылыми зерттеу әдістерімен ұштасып жатады, оқушылардың биология объектілерін танып, білу әрекетінің ерекшеліктерімен де сипатталады.</w:t>
      </w:r>
    </w:p>
    <w:p w:rsidR="00674F55" w:rsidRPr="00875A4E" w:rsidRDefault="00674F55" w:rsidP="00CE7B9F">
      <w:pPr>
        <w:widowControl w:val="0"/>
        <w:autoSpaceDE w:val="0"/>
        <w:autoSpaceDN w:val="0"/>
        <w:adjustRightInd w:val="0"/>
        <w:ind w:left="-567" w:right="283" w:firstLine="567"/>
        <w:jc w:val="both"/>
        <w:rPr>
          <w:rFonts w:cs="Calibri"/>
          <w:sz w:val="30"/>
          <w:szCs w:val="30"/>
          <w:lang w:val="kk-KZ"/>
        </w:rPr>
      </w:pPr>
      <w:r w:rsidRPr="00875A4E">
        <w:rPr>
          <w:rFonts w:cs="Calibri"/>
          <w:sz w:val="30"/>
          <w:szCs w:val="30"/>
          <w:lang w:val="kk-KZ"/>
        </w:rPr>
        <w:t>Әдіс дегеніміз–зерттеу, таным жолы, табиғат құбылысын және әлеуметтік өмірдің жағдайын, құбылыстарды оқып білу жолдарын методикалық–теория танымы мол шындықты бекітуді зерттейтін ғылым.</w:t>
      </w:r>
    </w:p>
    <w:p w:rsidR="00674F55" w:rsidRPr="00875A4E" w:rsidRDefault="00674F55" w:rsidP="00CE7B9F">
      <w:pPr>
        <w:ind w:left="-567" w:right="283" w:firstLine="567"/>
        <w:jc w:val="both"/>
        <w:rPr>
          <w:sz w:val="30"/>
          <w:szCs w:val="30"/>
          <w:lang w:val="kk-KZ" w:eastAsia="en-US"/>
        </w:rPr>
      </w:pPr>
      <w:r w:rsidRPr="00875A4E">
        <w:rPr>
          <w:sz w:val="30"/>
          <w:szCs w:val="30"/>
          <w:lang w:val="kk-KZ" w:eastAsia="en-US"/>
        </w:rPr>
        <w:t>«Әдіске» қатысты анықтамаларда бәріне ортақ пікір: «белгілі бір мақсатты көздеген мұғалім мен оқушылар арасындағы өзара қарым-қатынас және іс-әрекет».</w:t>
      </w:r>
    </w:p>
    <w:p w:rsidR="00674F55" w:rsidRPr="00875A4E" w:rsidRDefault="00674F55" w:rsidP="00CE7B9F">
      <w:pPr>
        <w:ind w:left="-567" w:right="283" w:firstLine="567"/>
        <w:jc w:val="both"/>
        <w:rPr>
          <w:sz w:val="30"/>
          <w:szCs w:val="30"/>
          <w:lang w:val="kk-KZ" w:eastAsia="en-US"/>
        </w:rPr>
      </w:pPr>
      <w:r w:rsidRPr="00875A4E">
        <w:rPr>
          <w:sz w:val="30"/>
          <w:szCs w:val="30"/>
          <w:lang w:val="kk-KZ" w:eastAsia="en-US"/>
        </w:rPr>
        <w:t>Олай болса оқыту әдістері – оқытудың мақсат-міндеттеріне сай оның мазмұнын оқушыларға меңгертуде мұғалім мен оқушылардың қолданатын амал-тәсілдері мен құралдарының жиынтығы болып табылады. Мұғалім оқыту әдістерінің көмегімен оқушыларға білім беріп, олардың тәжірибелік әрекетін ұйымдастыруда өзінің іс-әрекетін оқушылардың таным әрекетіне басшылық етумен байланыстырады.</w:t>
      </w:r>
    </w:p>
    <w:p w:rsidR="00674F55" w:rsidRPr="00875A4E" w:rsidRDefault="00674F55" w:rsidP="00CE7B9F">
      <w:pPr>
        <w:ind w:left="-567" w:right="283" w:firstLine="567"/>
        <w:jc w:val="both"/>
        <w:rPr>
          <w:sz w:val="30"/>
          <w:szCs w:val="30"/>
          <w:lang w:val="kk-KZ" w:eastAsia="en-US"/>
        </w:rPr>
      </w:pPr>
      <w:r w:rsidRPr="00875A4E">
        <w:rPr>
          <w:sz w:val="30"/>
          <w:szCs w:val="30"/>
          <w:lang w:val="kk-KZ" w:eastAsia="en-US"/>
        </w:rPr>
        <w:t>Мұғалім оқытудың нәтижесінарттыруда оқыту әдістеріне қатысты амал- тәсілдермен қатар құралдарын да пайдаланады.</w:t>
      </w:r>
    </w:p>
    <w:p w:rsidR="00674F55" w:rsidRPr="00875A4E" w:rsidRDefault="00674F55" w:rsidP="00CE7B9F">
      <w:pPr>
        <w:ind w:left="-567" w:right="283" w:firstLine="567"/>
        <w:jc w:val="both"/>
        <w:rPr>
          <w:sz w:val="30"/>
          <w:szCs w:val="30"/>
          <w:lang w:val="kk-KZ" w:eastAsia="en-US"/>
        </w:rPr>
      </w:pPr>
      <w:r w:rsidRPr="00875A4E">
        <w:rPr>
          <w:sz w:val="30"/>
          <w:szCs w:val="30"/>
          <w:lang w:val="kk-KZ" w:eastAsia="en-US"/>
        </w:rPr>
        <w:t>Оқу құралдарына оқу кітаптары, көрнекі және техникалық құралдар жатады.</w:t>
      </w:r>
    </w:p>
    <w:p w:rsidR="00674F55" w:rsidRPr="00875A4E" w:rsidRDefault="00674F55" w:rsidP="00CE7B9F">
      <w:pPr>
        <w:numPr>
          <w:ilvl w:val="0"/>
          <w:numId w:val="3"/>
        </w:numPr>
        <w:spacing w:after="200"/>
        <w:ind w:left="-567" w:right="283" w:firstLine="567"/>
        <w:contextualSpacing/>
        <w:jc w:val="both"/>
        <w:rPr>
          <w:sz w:val="30"/>
          <w:szCs w:val="30"/>
          <w:lang w:val="kk-KZ" w:eastAsia="en-US"/>
        </w:rPr>
      </w:pPr>
      <w:r w:rsidRPr="00875A4E">
        <w:rPr>
          <w:sz w:val="30"/>
          <w:szCs w:val="30"/>
          <w:lang w:val="kk-KZ" w:eastAsia="en-US"/>
        </w:rPr>
        <w:t>Оқу кітаптары – оқулықтар, оқу-әдістемелік кітаптар, сөздіктер, анықтамалар т.б. жатады.</w:t>
      </w:r>
    </w:p>
    <w:p w:rsidR="00674F55" w:rsidRPr="00875A4E" w:rsidRDefault="00674F55" w:rsidP="00CE7B9F">
      <w:pPr>
        <w:numPr>
          <w:ilvl w:val="0"/>
          <w:numId w:val="3"/>
        </w:numPr>
        <w:spacing w:after="200"/>
        <w:ind w:left="-567" w:right="283" w:firstLine="567"/>
        <w:contextualSpacing/>
        <w:jc w:val="both"/>
        <w:rPr>
          <w:sz w:val="30"/>
          <w:szCs w:val="30"/>
          <w:lang w:val="kk-KZ" w:eastAsia="en-US"/>
        </w:rPr>
      </w:pPr>
      <w:r w:rsidRPr="00875A4E">
        <w:rPr>
          <w:sz w:val="30"/>
          <w:szCs w:val="30"/>
          <w:lang w:val="kk-KZ" w:eastAsia="en-US"/>
        </w:rPr>
        <w:t>Көрнекі құралдар – кестелер, сызбалар, ылғалды препараттар, мульяждар, модельдер, тірі және өлі табиғи объектілер, микропрепараттар, кеппе шөптер т.б.</w:t>
      </w:r>
    </w:p>
    <w:p w:rsidR="00674F55" w:rsidRPr="00875A4E" w:rsidRDefault="00674F55" w:rsidP="00CE7B9F">
      <w:pPr>
        <w:numPr>
          <w:ilvl w:val="0"/>
          <w:numId w:val="3"/>
        </w:numPr>
        <w:spacing w:after="200"/>
        <w:ind w:left="-567" w:right="283" w:firstLine="567"/>
        <w:contextualSpacing/>
        <w:jc w:val="both"/>
        <w:rPr>
          <w:sz w:val="30"/>
          <w:szCs w:val="30"/>
          <w:lang w:val="kk-KZ" w:eastAsia="en-US"/>
        </w:rPr>
      </w:pPr>
      <w:r w:rsidRPr="00875A4E">
        <w:rPr>
          <w:sz w:val="30"/>
          <w:szCs w:val="30"/>
          <w:lang w:val="kk-KZ" w:eastAsia="en-US"/>
        </w:rPr>
        <w:t>Техникалық құралдар: телеарна, бейнетаспа, компьютер, презентация, интерактивті тақта, мультимедия т.б.</w:t>
      </w:r>
    </w:p>
    <w:p w:rsidR="00674F55" w:rsidRPr="00875A4E" w:rsidRDefault="00674F55" w:rsidP="00CE7B9F">
      <w:pPr>
        <w:ind w:left="-567" w:right="283" w:firstLine="567"/>
        <w:contextualSpacing/>
        <w:jc w:val="both"/>
        <w:rPr>
          <w:sz w:val="30"/>
          <w:szCs w:val="30"/>
          <w:lang w:val="kk-KZ" w:eastAsia="en-US"/>
        </w:rPr>
      </w:pPr>
      <w:r w:rsidRPr="00875A4E">
        <w:rPr>
          <w:sz w:val="30"/>
          <w:szCs w:val="30"/>
          <w:lang w:val="kk-KZ" w:eastAsia="en-US"/>
        </w:rPr>
        <w:t>Сабақтар жүйесінде оқытудың әралуан әдістерін мұғалімнің пайдалана білуі оқыту процесінің дұрыс ұйымдастырылғандығын сипаттайды. Бұл турасында Л.Н.Толстой былай дейді: «Қандай мұғалім болмасын, әдістерді неғұрлым көп білуге тырысуға, оларды көмекші шара ретінде қабыл алуға тиісті. Оқушының сабақ түсінуіндегі қиыншылығының қандайын болса да, оны оқушының кемшілігі емес, қайта өзімнің сабақ оқытудағы кемшілігім деп қабылдауға тиісті. Жаңа тәсілдерді ойлап табу жөніндегі өзінің қабілетін дамыта беруге ұмтылуы тиісті».</w:t>
      </w:r>
    </w:p>
    <w:p w:rsidR="00674F55" w:rsidRPr="00875A4E" w:rsidRDefault="00674F55" w:rsidP="00CE7B9F">
      <w:pPr>
        <w:ind w:left="-567" w:right="283" w:firstLine="567"/>
        <w:contextualSpacing/>
        <w:jc w:val="both"/>
        <w:rPr>
          <w:sz w:val="30"/>
          <w:szCs w:val="30"/>
          <w:lang w:val="kk-KZ" w:eastAsia="en-US"/>
        </w:rPr>
      </w:pPr>
      <w:r w:rsidRPr="00875A4E">
        <w:rPr>
          <w:sz w:val="30"/>
          <w:szCs w:val="30"/>
          <w:lang w:val="kk-KZ" w:eastAsia="en-US"/>
        </w:rPr>
        <w:t>Сондықтан, әрбір мұғалім сабаққа дайындалу барысында оқу материалын оқушыларға қалай меңгертуге болатыны жайында үнемі шығармашылықпен жұмыс істеуі тиіс.</w:t>
      </w:r>
    </w:p>
    <w:p w:rsidR="00674F55" w:rsidRPr="00875A4E" w:rsidRDefault="00674F55" w:rsidP="00CE7B9F">
      <w:pPr>
        <w:ind w:left="-567" w:right="283" w:firstLine="567"/>
        <w:contextualSpacing/>
        <w:jc w:val="both"/>
        <w:rPr>
          <w:sz w:val="30"/>
          <w:szCs w:val="30"/>
          <w:lang w:val="kk-KZ" w:eastAsia="en-US"/>
        </w:rPr>
      </w:pPr>
      <w:r w:rsidRPr="00875A4E">
        <w:rPr>
          <w:sz w:val="30"/>
          <w:szCs w:val="30"/>
          <w:lang w:val="kk-KZ" w:eastAsia="en-US"/>
        </w:rPr>
        <w:t>Оқыту процесінде оқушыларға ғылым негіздеріне сай терең де тиянақты білім беру, оларды адамгершілік рухта тәрбиелеу және дамыту міндеттерін шешуден мұғалімнің басшылық ету тәсілдері, амалдары мен құралдарының біртұтасытығын оқыту әдістері демекпіз.(1)</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Білімнің көзі осы көрнекі құралдар болып табылатын әдістер – көрнекі әдістер, ал сөзбен түсіндірілетіндері – сөз әдістер деп аталады. Сөз – көрнекі әдістер ішінде жиі қолданылатыны – тәжірибелерді көрнекі көрсету (көрнекі көрсету эксперименті). Ол: 1.оқушылардың тәжірибелік білігі мен дағдысы жеткіліксіз;  2.эксперимент күрделі;  3.эксперимент қауіпті болғанда;  4.уақытты үнемдеу және құрал-жабдық жеткіліксіз болғанда қолданылады.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 xml:space="preserve">Оқушылардың эксперименті – объектіні зерттеу және бақылауды білудің негізгі құралы. Ол арқылы оқушылар заттардың құрылысы мен қасиеттерінің арасындағы тәуелділікті, заттардың генетикалық байланысын, биологиялық құбылыстардың мәнісін түсінеді, сарамандық біліктер мен дағдылар алады. </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Зертханалық жұмыстардың мақсаты – жаңа білім алу, өтілетін оқу материалын саналы түрде игеру, сондықтан олар жаңа материалды оқып-үйрену сабақтарында жасалады. Биология ғылымында әртүрлі зерттеу әдістері (тірі организмдер әлемінің заңдылығы, жинақталған және анықталған фактілерді) қолданады. Ең маңызды ғылыми зерттеу тірі организмдердің құрылысы, тіршілігін бақылау және эксперимент мектепте биология курсын оқытуда ғылыммен бірге кірді.</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Оқушылар сарамандық жұмыстарды тақырып өтілген соң орындайды, олардың мақсаты алынған білімді және білікті бекіту, нығайту, нақтылау, жетілдіру және тексеру.</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Оқушылардың таным іс-әрекеті, яғни оқу барысы тұрғысынан алғанда оқушылардың эксперименті мынадай кезеңдерде жүзеге асады: 1.тәжірибенің мақсатын түсіну; 2.объектіні зерттеу; 3.құрал құрастыру немесе дайын күйінде берілген құралды пайдалану; 4.тәжірибені орындау; 5.тәжірибені бақылау, нәтижесін талдау және қорытынды жасау.</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Мұғалім оқушылардың зертханалық жұмыстарды қалай жасағанын қадағалап, бақылайды, олардың әр тобынан өзіне көмекшілер тағайындап алады. Оқушылардың жіберген қателерін қолма-қол түзетеді. Зертханалық жұмыстардың техникасы және жабдықтары онша күрделі болмайды, олардың уақыты кесімді және оқушылар бір мезгілде орындайды.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Сарамандық тәжірибелер екі түрлі болады: нұсқаулар бойынша орындалатын тәжірибелер және эксперимент. Нұсқаулар – оқулықта беріледі, тәжірибе жасаудың барлық кезеңдері сипатталады, бақылау тәсілдері көрсетіледі, сақтық шаралары ескеріледі. Дегенмен, сарамандық жұмыстарды нұсқаулар арқылы ғана өткізу жеткіліксіз.</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Сарамандық жұмыс басталар алдында мұғалім үй тапсырмасын тексеріп, әңгімелеседі.</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Мұғалім сақтық шараларын еске түсіріп, әзірліктің толық екеніне көзі жеткен соң өз бетінше тәжірибелер жасауға рұқсат береді. Жұмыс кезінде оқушылардың алдын ала белгіленген сарамандық біліктері мен дағдыларын қадағалап, әр білікке "+" дұрыс, "-" дұрыс емес, "0"- білмейді деген белгі қояды.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 xml:space="preserve">Оқушылардың сарамандық жұмыстың есебін арнайы дәптерге жазып, кабинетте қалдырады, оны мынадай үлгіде жасауға болады:  </w:t>
      </w: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627E85" w:rsidRDefault="00674F55" w:rsidP="00CE7B9F">
      <w:pPr>
        <w:ind w:left="-567" w:right="283" w:firstLine="567"/>
        <w:jc w:val="both"/>
        <w:rPr>
          <w:rFonts w:cs="Calibri"/>
          <w:sz w:val="28"/>
          <w:szCs w:val="28"/>
          <w:lang w:val="kk-KZ"/>
        </w:rPr>
      </w:pPr>
    </w:p>
    <w:p w:rsidR="00674F55" w:rsidRPr="00973372" w:rsidRDefault="00674F55" w:rsidP="00CE7B9F">
      <w:pPr>
        <w:ind w:left="-567" w:right="283" w:firstLine="567"/>
        <w:jc w:val="center"/>
        <w:rPr>
          <w:rFonts w:cs="Calibri"/>
          <w:sz w:val="28"/>
          <w:szCs w:val="28"/>
          <w:lang w:val="kk-KZ"/>
        </w:rPr>
      </w:pPr>
      <w:r>
        <w:rPr>
          <w:rFonts w:cs="Calibri"/>
          <w:sz w:val="28"/>
          <w:szCs w:val="28"/>
          <w:lang w:val="kk-KZ"/>
        </w:rPr>
        <w:t>Сарамандық жұмыстың есебі</w:t>
      </w:r>
    </w:p>
    <w:p w:rsidR="00674F55" w:rsidRPr="00CE3321" w:rsidRDefault="00674F55" w:rsidP="00CE7B9F">
      <w:pPr>
        <w:ind w:left="-567" w:right="283" w:firstLine="567"/>
        <w:rPr>
          <w:rFonts w:cs="Calibri"/>
          <w:sz w:val="28"/>
          <w:szCs w:val="28"/>
          <w:lang w:val="kk-KZ"/>
        </w:rPr>
      </w:pPr>
      <w:r>
        <w:rPr>
          <w:rFonts w:cs="Calibri"/>
          <w:sz w:val="28"/>
          <w:szCs w:val="28"/>
        </w:rPr>
        <w:t>1-</w:t>
      </w:r>
      <w:r>
        <w:rPr>
          <w:rFonts w:cs="Calibri"/>
          <w:sz w:val="28"/>
          <w:szCs w:val="28"/>
          <w:lang w:val="kk-KZ"/>
        </w:rPr>
        <w:t>кесте</w:t>
      </w:r>
    </w:p>
    <w:p w:rsidR="00674F55" w:rsidRPr="00973372" w:rsidRDefault="00674F55" w:rsidP="00CE7B9F">
      <w:pPr>
        <w:ind w:left="-567" w:right="283" w:firstLine="567"/>
        <w:jc w:val="both"/>
        <w:rPr>
          <w:rFonts w:cs="Calibri"/>
          <w:sz w:val="28"/>
          <w:szCs w:val="28"/>
          <w:lang w:val="kk-KZ"/>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7"/>
        <w:gridCol w:w="3131"/>
        <w:gridCol w:w="2760"/>
      </w:tblGrid>
      <w:tr w:rsidR="00674F55" w:rsidRPr="00973372" w:rsidTr="00905BF9">
        <w:tc>
          <w:tcPr>
            <w:tcW w:w="3607" w:type="dxa"/>
          </w:tcPr>
          <w:p w:rsidR="00674F55" w:rsidRPr="00875A4E" w:rsidRDefault="00674F55" w:rsidP="00905BF9">
            <w:pPr>
              <w:ind w:left="-567" w:right="283" w:firstLine="567"/>
              <w:jc w:val="center"/>
              <w:rPr>
                <w:rFonts w:cs="Calibri"/>
                <w:lang w:val="kk-KZ"/>
              </w:rPr>
            </w:pPr>
            <w:r w:rsidRPr="00875A4E">
              <w:rPr>
                <w:rFonts w:cs="Calibri"/>
                <w:lang w:val="kk-KZ"/>
              </w:rPr>
              <w:t>Тәжірибенің орындалу реті.</w:t>
            </w:r>
          </w:p>
        </w:tc>
        <w:tc>
          <w:tcPr>
            <w:tcW w:w="3131" w:type="dxa"/>
          </w:tcPr>
          <w:p w:rsidR="00674F55" w:rsidRPr="00875A4E" w:rsidRDefault="00674F55" w:rsidP="00905BF9">
            <w:pPr>
              <w:ind w:left="-567" w:right="283" w:firstLine="567"/>
              <w:jc w:val="center"/>
              <w:rPr>
                <w:rFonts w:cs="Calibri"/>
                <w:lang w:val="kk-KZ"/>
              </w:rPr>
            </w:pPr>
            <w:r w:rsidRPr="00875A4E">
              <w:rPr>
                <w:rFonts w:cs="Calibri"/>
                <w:lang w:val="kk-KZ"/>
              </w:rPr>
              <w:t>Құралдың суреті. Бақылау.</w:t>
            </w:r>
          </w:p>
        </w:tc>
        <w:tc>
          <w:tcPr>
            <w:tcW w:w="2760" w:type="dxa"/>
          </w:tcPr>
          <w:p w:rsidR="00674F55" w:rsidRPr="00875A4E" w:rsidRDefault="00674F55" w:rsidP="00905BF9">
            <w:pPr>
              <w:ind w:left="-567" w:right="283" w:firstLine="567"/>
              <w:jc w:val="both"/>
              <w:rPr>
                <w:rFonts w:cs="Calibri"/>
                <w:lang w:val="kk-KZ"/>
              </w:rPr>
            </w:pPr>
            <w:r w:rsidRPr="00875A4E">
              <w:rPr>
                <w:rFonts w:cs="Calibri"/>
                <w:lang w:val="kk-KZ"/>
              </w:rPr>
              <w:t>Қорытынды.</w:t>
            </w:r>
          </w:p>
        </w:tc>
      </w:tr>
    </w:tbl>
    <w:p w:rsidR="00674F55" w:rsidRPr="00973372" w:rsidRDefault="00674F55" w:rsidP="00CE7B9F">
      <w:pPr>
        <w:ind w:left="-567" w:right="283" w:firstLine="567"/>
        <w:jc w:val="both"/>
        <w:rPr>
          <w:rFonts w:cs="Calibri"/>
          <w:sz w:val="28"/>
          <w:szCs w:val="28"/>
          <w:lang w:val="kk-KZ"/>
        </w:rPr>
      </w:pP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Мұғалім оқушылардың жұмыстарын келесі сабаққа дейін тексеріп бағалайды, жалпы қорытынды жасайды.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Іздестіру және зерттеудің жалпы әдістері. Іздестіру әдістері мәселе қою, жорамал ұсыну, оны тексеру және қорытынды жасаудағы оқушылар белсенділігінің артуымен сипатталады. Оған мәселені баяндау, эвристикалық әңгімелесу, көрнекі құралдарды өздігінен істейтін тәжірибе жұмыстары, кітаппен жұмыс, т.б. жатады.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Бұларға сөз әдістерін қарастырғанда іздестіру (эвристикалық) әдістері кезіндегі оқушылардың белсенділігі, қойылған мәселені шешудегі ақыл, ой және қимыл дербестігі артық болады.</w:t>
      </w:r>
    </w:p>
    <w:p w:rsidR="00674F55" w:rsidRPr="00875A4E" w:rsidRDefault="00674F55" w:rsidP="00CE7B9F">
      <w:pPr>
        <w:ind w:left="-567" w:right="283" w:firstLine="567"/>
        <w:jc w:val="both"/>
        <w:rPr>
          <w:rFonts w:cs="Calibri"/>
          <w:sz w:val="30"/>
          <w:szCs w:val="30"/>
          <w:lang w:val="kk-KZ"/>
        </w:rPr>
      </w:pPr>
      <w:r w:rsidRPr="00875A4E">
        <w:rPr>
          <w:rFonts w:cs="Calibri"/>
          <w:sz w:val="30"/>
          <w:szCs w:val="30"/>
          <w:lang w:val="kk-KZ"/>
        </w:rPr>
        <w:t>Іздестіру әдісінде оқушылардың тапқырлыққа және логикалық тәсілдерді проблемалық бірлікте шешуге үйрету, оқу материалын мұғалімнің проблемалық баяндау идеясы байқалады.(5)</w:t>
      </w:r>
    </w:p>
    <w:p w:rsidR="00674F55" w:rsidRDefault="00674F55" w:rsidP="00CE7B9F">
      <w:pPr>
        <w:rPr>
          <w:b/>
          <w:sz w:val="30"/>
          <w:szCs w:val="30"/>
          <w:lang w:val="kk-KZ"/>
        </w:rPr>
      </w:pPr>
    </w:p>
    <w:p w:rsidR="00674F55" w:rsidRPr="00835FC3" w:rsidRDefault="00674F55" w:rsidP="00CE7B9F">
      <w:pPr>
        <w:rPr>
          <w:lang w:val="kk-KZ"/>
        </w:rPr>
      </w:pPr>
      <w:r w:rsidRPr="00EC2C7A">
        <w:rPr>
          <w:b/>
          <w:sz w:val="30"/>
          <w:szCs w:val="30"/>
          <w:lang w:val="kk-KZ"/>
        </w:rPr>
        <w:t>Әдебиет</w:t>
      </w:r>
      <w:r>
        <w:rPr>
          <w:sz w:val="30"/>
          <w:szCs w:val="30"/>
          <w:lang w:val="kk-KZ"/>
        </w:rPr>
        <w:t>: н-3,4; қ-6,9.</w:t>
      </w:r>
    </w:p>
    <w:p w:rsidR="00674F55" w:rsidRPr="00B174B7" w:rsidRDefault="00674F55" w:rsidP="00CE7B9F">
      <w:pPr>
        <w:rPr>
          <w:lang w:val="kk-KZ"/>
        </w:rPr>
      </w:pPr>
    </w:p>
    <w:p w:rsidR="00674F55" w:rsidRPr="00846A06" w:rsidRDefault="00674F55" w:rsidP="00CE7B9F">
      <w:pPr>
        <w:rPr>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Pr="000C5872" w:rsidRDefault="00674F55" w:rsidP="00D96EA9">
      <w:pPr>
        <w:pStyle w:val="BodyText"/>
        <w:rPr>
          <w:b/>
          <w:sz w:val="28"/>
          <w:szCs w:val="28"/>
        </w:rPr>
      </w:pPr>
      <w:r w:rsidRPr="000C5872">
        <w:rPr>
          <w:b/>
          <w:sz w:val="28"/>
          <w:szCs w:val="28"/>
        </w:rPr>
        <w:t>4. Экскурсия биологияны оқытудың негізгі формасы ретінде</w:t>
      </w:r>
    </w:p>
    <w:p w:rsidR="00674F55" w:rsidRPr="000C5872" w:rsidRDefault="00674F55" w:rsidP="00D96EA9">
      <w:pPr>
        <w:pStyle w:val="BodyText"/>
        <w:rPr>
          <w:b/>
          <w:sz w:val="28"/>
          <w:szCs w:val="28"/>
        </w:rPr>
      </w:pPr>
      <w:r w:rsidRPr="000C5872">
        <w:rPr>
          <w:b/>
          <w:sz w:val="28"/>
          <w:szCs w:val="28"/>
        </w:rPr>
        <w:t>Жоспар:</w:t>
      </w:r>
    </w:p>
    <w:p w:rsidR="00674F55" w:rsidRPr="000C5872" w:rsidRDefault="00674F55" w:rsidP="00D96EA9">
      <w:pPr>
        <w:pStyle w:val="BodyText"/>
        <w:rPr>
          <w:sz w:val="28"/>
          <w:szCs w:val="28"/>
        </w:rPr>
      </w:pPr>
      <w:r w:rsidRPr="000C5872">
        <w:rPr>
          <w:sz w:val="28"/>
          <w:szCs w:val="28"/>
        </w:rPr>
        <w:t>1. Топсеруен – оқу-тәрбие процесінде ұйымдастыру формасының бір түрі</w:t>
      </w:r>
    </w:p>
    <w:p w:rsidR="00674F55" w:rsidRPr="000C5872" w:rsidRDefault="00674F55" w:rsidP="00D96EA9">
      <w:pPr>
        <w:ind w:left="-567" w:right="283" w:firstLine="567"/>
        <w:jc w:val="both"/>
        <w:rPr>
          <w:sz w:val="28"/>
          <w:szCs w:val="28"/>
          <w:lang w:val="kk-KZ"/>
        </w:rPr>
      </w:pPr>
      <w:r w:rsidRPr="000C5872">
        <w:rPr>
          <w:sz w:val="28"/>
          <w:szCs w:val="28"/>
          <w:lang w:val="kk-KZ"/>
        </w:rPr>
        <w:t>2. Сыныптан тыс жұмыстар</w:t>
      </w:r>
    </w:p>
    <w:p w:rsidR="00674F55" w:rsidRPr="000C5872" w:rsidRDefault="00674F55" w:rsidP="00D96EA9">
      <w:pPr>
        <w:ind w:left="-567" w:right="283" w:firstLine="567"/>
        <w:jc w:val="both"/>
        <w:rPr>
          <w:sz w:val="28"/>
          <w:szCs w:val="28"/>
          <w:lang w:val="kk-KZ"/>
        </w:rPr>
      </w:pPr>
    </w:p>
    <w:p w:rsidR="00674F55" w:rsidRPr="000C5872" w:rsidRDefault="00674F55" w:rsidP="00D96EA9">
      <w:pPr>
        <w:ind w:left="-567" w:right="283" w:firstLine="567"/>
        <w:jc w:val="both"/>
        <w:rPr>
          <w:sz w:val="28"/>
          <w:szCs w:val="28"/>
          <w:lang w:val="kk-KZ"/>
        </w:rPr>
      </w:pPr>
      <w:r w:rsidRPr="000C5872">
        <w:rPr>
          <w:sz w:val="28"/>
          <w:szCs w:val="28"/>
          <w:lang w:val="kk-KZ"/>
        </w:rPr>
        <w:t>Топсеруен – бұл да сабақ, бірақ сыныптан тыс өткізіледі. Биологияны оқытуда оқу-тәрбиелік мақсат үлкен.</w:t>
      </w:r>
    </w:p>
    <w:p w:rsidR="00674F55" w:rsidRPr="000C5872" w:rsidRDefault="00674F55" w:rsidP="00D96EA9">
      <w:pPr>
        <w:pStyle w:val="ListParagraph"/>
        <w:numPr>
          <w:ilvl w:val="0"/>
          <w:numId w:val="5"/>
        </w:numPr>
        <w:ind w:left="-567" w:right="283" w:firstLine="567"/>
        <w:jc w:val="both"/>
        <w:rPr>
          <w:sz w:val="28"/>
          <w:szCs w:val="28"/>
          <w:lang w:val="kk-KZ"/>
        </w:rPr>
      </w:pPr>
      <w:r w:rsidRPr="000C5872">
        <w:rPr>
          <w:sz w:val="28"/>
          <w:szCs w:val="28"/>
          <w:lang w:val="kk-KZ"/>
        </w:rPr>
        <w:t>Топсеруен кезінде оқушылар жануарларды табиғи жағдайда зерттейді, олардың бейімделуі мінезі қоршаған ортамен байланысын көреді.</w:t>
      </w:r>
    </w:p>
    <w:p w:rsidR="00674F55" w:rsidRPr="000C5872" w:rsidRDefault="00674F55" w:rsidP="00D96EA9">
      <w:pPr>
        <w:pStyle w:val="ListParagraph"/>
        <w:numPr>
          <w:ilvl w:val="0"/>
          <w:numId w:val="4"/>
        </w:numPr>
        <w:ind w:left="-567" w:right="283" w:firstLine="567"/>
        <w:jc w:val="both"/>
        <w:rPr>
          <w:sz w:val="28"/>
          <w:szCs w:val="28"/>
          <w:lang w:val="kk-KZ"/>
        </w:rPr>
      </w:pPr>
      <w:r w:rsidRPr="000C5872">
        <w:rPr>
          <w:sz w:val="28"/>
          <w:szCs w:val="28"/>
          <w:lang w:val="kk-KZ"/>
        </w:rPr>
        <w:t>Жануарлардың сыртқы ортамен байланысын оқығанда тура түсінік алып қоймай, оқушының есінде қалып, тиянақты білім алады.</w:t>
      </w:r>
    </w:p>
    <w:p w:rsidR="00674F55" w:rsidRPr="000C5872" w:rsidRDefault="00674F55" w:rsidP="00D96EA9">
      <w:pPr>
        <w:pStyle w:val="ListParagraph"/>
        <w:numPr>
          <w:ilvl w:val="0"/>
          <w:numId w:val="4"/>
        </w:numPr>
        <w:ind w:left="-567" w:right="283" w:firstLine="567"/>
        <w:jc w:val="both"/>
        <w:rPr>
          <w:sz w:val="28"/>
          <w:szCs w:val="28"/>
          <w:lang w:val="kk-KZ"/>
        </w:rPr>
      </w:pPr>
      <w:r w:rsidRPr="000C5872">
        <w:rPr>
          <w:sz w:val="28"/>
          <w:szCs w:val="28"/>
          <w:lang w:val="kk-KZ"/>
        </w:rPr>
        <w:t>Табиғатта, шаруашылықта тірі жануарларды зерттеуде дұрыс бағыттауда топсеруен маңызды рөл атқарады.</w:t>
      </w:r>
    </w:p>
    <w:p w:rsidR="00674F55" w:rsidRPr="000C5872" w:rsidRDefault="00674F55" w:rsidP="00D96EA9">
      <w:pPr>
        <w:pStyle w:val="ListParagraph"/>
        <w:numPr>
          <w:ilvl w:val="0"/>
          <w:numId w:val="4"/>
        </w:numPr>
        <w:ind w:left="-567" w:right="283" w:firstLine="567"/>
        <w:jc w:val="both"/>
        <w:rPr>
          <w:sz w:val="28"/>
          <w:szCs w:val="28"/>
          <w:lang w:val="kk-KZ"/>
        </w:rPr>
      </w:pPr>
      <w:r w:rsidRPr="000C5872">
        <w:rPr>
          <w:sz w:val="28"/>
          <w:szCs w:val="28"/>
          <w:lang w:val="kk-KZ"/>
        </w:rPr>
        <w:t>Топсеруен кезінде тәрбиелік жұмыс үшін жолдастық пәнге деген сана-сезім, өзіндік жұмыс істеу ынтасы оянады. Топсеруен оқушы мен оқытушыны жақындатады, сынып жағдайында ерекшеліктерін білуге мүмкіндік туғызады. Тәжірибелі оқытушылар топсеруенінің оқу-тәрбиелік маңызын есепке ала отырып, оның биологияны оқытуда алатын орнына көңіл бөледі. Биология курсында табиғатқа, мұражай, зоопарк, мал шаруашылығына топсеруен өткізуге болады. Мысалы, оқулықта, бағдарламада топсеруенді үш рет жүргізу көрсетілген.</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а) буынаяқтылар типінде бунақденелілерді бақылау тақырыбы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б) табиғатта, өлкетану мұражайына жергілікті құстардың түрлері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в) жергілікті өлкетану мұражайына «Сүтқоректілер класы», «Құстар класы» тақырыбына өткізіледі.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VII сынып оқушылары топсеруенді бақ, саябақтарға жасау кезінде құстардың түрлері, олардың салған әнін тыңдайды.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Ал құстардың күні топсеруен кезінде қар үстіндегі аңдардың іздерін және тиіндер, тоқылдақ, торғайларды бақылауға болады. Топсеруенді табиғаттың қоршаған және де басқа жағдайларына қарап ұйымдастырады (орман, шалғындық, өлкетану мұражайы, зоопарк т.б.)</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Алдын ала топсеруенді өткізу үшін оқу жылының басында жоспар құралады. Зоологиялық топсеруенде әртүрлі әдістерді қолданады. Топсеруен кезінде өзіндік практикалық жұмысты пайдаланған дұрыс. Оқушылардың бақылауы әртүрлі тәжірибе жасауының сыныптан тыс алған теориясын жануарлар туралы, олар туралы түсінік тіршілік қызметіндегі процестерді дұрыс, толық түсініп алу мүмкін емес.</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Әртүрлі сыныптан тыс сабақ оқушылардың дарындылығы мен икемділігін көрсетудің үлкен маңызы бар. Балалық шақтан арнайы бір мамандыққа еліктеу басталатынынына ғылыми тарих куә. Тәжірибе мен бақылауды табиғат туралы орындау кезінде, оқушы табиғатпен тығыз байланыс жасай алады.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Оқытушы оқушының күнделіктегі бақылау фиксациясынан оқушы  қоршаған орта факторларын қалай қабылдағанын көре алады.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Бірнеше оқушыға  бір тапсырманы бір уақытта бақылауға берген дұрыс. Мысалы: тірі табиғат бұрышында кептердің көбеюі мен дамуын бақылау. Тәжірибе бірдей болғанымен оқушылар өздері жеке-жеке бақылайды. Басқа бір тапсырманы беруге болады. Жыл мезгіліндегі құстардың қайтып келуі, ұшып кетуі туралы.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Сыныптан тыс жұмыстардың ішіндегі биолог-оқытушы үшін үйірмелер (зоолог, орнитолог, кролик өсіру) өте маңызды. Олардың сыныптан тыс жұмысты орындау сабаққа қызығушылығын арттыра түседі. Сонымен қатар биология бөлмесіне көрнекі құралдар, мысалы: жануарлар мен құстарды концентрациялы сұйықтар фиксацяланған объект түсін. Сондықтан құстардың, сүтқоректілердіңсыртқы құрылысын таныстыру үшін тері, тұлып түрінде жасалынған көрнекілік түрін, түсін бұзбайды. Мектепте коллекциясын құрған кезде, ол жануарлардың, құстардың табиғаттағы санын білу керек. Ал тұлыпты жасауды жертесер, тышқаннан, кіші аңдардан жасауды бастаған  дұрыс.</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Сүтқоректілердің тірек-қимыл жүйесін оқығанда бас сүйек қаңқа, тістері, мүйізі өте қажет. Сондықтан биология бөлмесінде осы аталған көрнекіліктер мүмкіндігінше болу керек.</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Биологияны оқытуды ұйымдастыруда топсеруен ерекше орын алады. Топсеруенді ұйымдастырғанда әртүрлі әдістерді бақылау, әңгімелесу, түсіндіру, практикалық жұмыс құралады. Сонымен қатар топсеруендеуді жоғарғы оқу орындарындағы жануартану мұражайы, өлкетану мұражайы оқушылар үшін ерекше орын алады. Ал сабақтан соң топсеруенге барлық оқушылардың қатысуы міндет емес, топпен жүргізуге болады, бұл түрді сыныптан тыс жұмыс деп атайды. Оқу процесінде сабақтың барлық түрі бір-бірімен байланысты, бірін-бірі толықтырады. Мысалы, сабақта әңгіме және әңгімелесу арқылы үлестірілетін материал қолданады, зертханалық сабақтан кейін әңгімелеседі, онда оқушылар өзіндік жұмысты жүйелеп толықтырады.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Сабақты жалпы дидактика бойынша: жаңа материалды түсіндіру, бекіту, қорытынды деп бөледі. Оқыту пратикасында мұндай сабақтарды бөлу дәлелденген. Ал биологияны оқытуда оқытуды міндетті түрде талап етеді.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Мысалы, зертханалық жұмысты биология курсында оқыту кезінде әңгімелесу, әңгіме пайдаланады. Сонан соң зертханалық жұмыс үлестірген материалмен жалғастырады.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Табиғи объектілерді зертханалық жұмыста пайдаланудың оқу-тәрбиелік маңызы: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а) әсіресе жануарларды тірі түрде зерттеуін, дәлме-дәл, әртүрлі сезіммен қабылдайды және оқушының есінде ұзақ уақытқа қалады;</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ә) оқушылар зертханалық жұмыста жануарларды зерттеу жолында өзіндік жұмыс істеуді үйренеді;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б) зертханалық сабақты өткізу процесінде оқушылар практикалық қабілеті мен икемділігін үйренеді, жануарлардың ішін ашып, мүшелерін қарауды, скальпелмен қалай жұмыс істеу икемділігін үйренеді. Зертханалық жұмыстың оқушының қызығушылығын табиғат құрылысын ашуда үлкен маңызы бар;</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в) зертханалық жұмысты дұрыс ұйымдастыру еңбек мәдениетіне тәрбиелеуге үлкен әсер етеді (прибор, құралдарды күтуге оны дұрыстап орнына қоюға) яғни оқушылар қоғамдық нәрсеге шынайы қатысады. Зертханалық жұмыс оқушыны белгілі бір қорытындыға шығарады, пәнге еңбектенуді сапалы тәрбиелейді.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Тәжірибелі оқушылар биология сабағында үлестірілген материалдармен негізгі жануарлар, құстар топтарымен өзіндік жұмысты ұлғайтуға оқу-тәрбиелік міндеттерін шешеді. Биология бағдарламасында барлық мектептерде зертханалық жұмыстарды жүргізу міндетті емес екені көрсетіледі.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Сонымен қатар бағдарламада басқа да зертханалық жұмыстардың кейбіреулерінің мүмкіндіктері бар. Мысалы: құстың жұмырқасының құрылысы, сүтқоректілердің, құстардың ішкі құрылысы, мұғалім алдын ала ішін жарып көрсетеді. Оқушылар ең алдымен өзіндік жұмысты істеуге жақсы дайындықта болу керек.</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Сондықтан оқытушы кіріспе сөзінде өзіндік жұмыстың мақсаты, оның мазмұнын, жұмысты жалғастыру операциясын, жұмыстың орындалу техникасының қорытындысын жасауды үйретеді.</w:t>
      </w:r>
    </w:p>
    <w:p w:rsidR="00674F55" w:rsidRPr="000C5872" w:rsidRDefault="00674F55" w:rsidP="00D96EA9">
      <w:pPr>
        <w:pStyle w:val="ListParagraph"/>
        <w:ind w:left="-567" w:right="283" w:firstLine="567"/>
        <w:jc w:val="both"/>
        <w:rPr>
          <w:sz w:val="28"/>
          <w:szCs w:val="28"/>
          <w:lang w:val="kk-KZ"/>
        </w:rPr>
      </w:pPr>
      <w:r w:rsidRPr="000C5872">
        <w:rPr>
          <w:sz w:val="28"/>
          <w:szCs w:val="28"/>
          <w:lang w:val="kk-KZ"/>
        </w:rPr>
        <w:t>Зертханалық жұмысты жеке және топпен (2-4оқушы) өткізуге болады, топпен істеген кезде оқушылар ұжымдылыққа үйренеді. Кейбір кезеңдерде жеке жұмыс істеу барысында құрал-жабдықтар жеткіліксіз болады, сол себепті топтарға біріктіруге тура келеді. Зертханалық жұмысты өзіндік орындау кезінде нашар оқитын оқушыларға көп көңіл бөлу керек, ал өте күшті оқитын оқушыларға арасында мақтап қойған дұрыс.</w:t>
      </w:r>
    </w:p>
    <w:p w:rsidR="00674F55" w:rsidRPr="000C5872" w:rsidRDefault="00674F55" w:rsidP="00D96EA9">
      <w:pPr>
        <w:rPr>
          <w:sz w:val="28"/>
          <w:szCs w:val="28"/>
          <w:lang w:val="kk-KZ"/>
        </w:rPr>
      </w:pPr>
      <w:r w:rsidRPr="000C5872">
        <w:rPr>
          <w:sz w:val="28"/>
          <w:szCs w:val="28"/>
          <w:lang w:val="kk-KZ"/>
        </w:rPr>
        <w:t>Жұмыстың  аяқталуына ерекше көңіл бөлген дұрыс. Зертханалық жұмысты ұқыпты, уақытында дайындауы тәжірибелі оқушылардың табысты өткізуі болып саналады.(9)</w:t>
      </w:r>
    </w:p>
    <w:p w:rsidR="00674F55" w:rsidRDefault="00674F55" w:rsidP="00D96EA9">
      <w:pPr>
        <w:rPr>
          <w:b/>
          <w:sz w:val="28"/>
          <w:szCs w:val="28"/>
          <w:lang w:val="kk-KZ"/>
        </w:rPr>
      </w:pPr>
    </w:p>
    <w:p w:rsidR="00674F55" w:rsidRPr="000C5872" w:rsidRDefault="00674F55" w:rsidP="00D96EA9">
      <w:pPr>
        <w:rPr>
          <w:sz w:val="28"/>
          <w:szCs w:val="28"/>
          <w:lang w:val="kk-KZ"/>
        </w:rPr>
      </w:pPr>
      <w:r w:rsidRPr="000C5872">
        <w:rPr>
          <w:b/>
          <w:sz w:val="28"/>
          <w:szCs w:val="28"/>
          <w:lang w:val="kk-KZ"/>
        </w:rPr>
        <w:t>Әдебиет</w:t>
      </w:r>
      <w:r w:rsidRPr="000C5872">
        <w:rPr>
          <w:sz w:val="28"/>
          <w:szCs w:val="28"/>
          <w:lang w:val="kk-KZ"/>
        </w:rPr>
        <w:t>: н-3,4; қ-6,9.</w:t>
      </w:r>
    </w:p>
    <w:p w:rsidR="00674F55" w:rsidRPr="000C5872" w:rsidRDefault="00674F55" w:rsidP="00D96EA9">
      <w:pPr>
        <w:rPr>
          <w:sz w:val="28"/>
          <w:szCs w:val="28"/>
          <w:lang w:val="kk-KZ"/>
        </w:rPr>
      </w:pPr>
    </w:p>
    <w:p w:rsidR="00674F55" w:rsidRDefault="00674F55" w:rsidP="00835FC3">
      <w:pPr>
        <w:rPr>
          <w:sz w:val="28"/>
          <w:szCs w:val="28"/>
          <w:lang w:val="kk-KZ"/>
        </w:rPr>
      </w:pPr>
    </w:p>
    <w:p w:rsidR="00674F55" w:rsidRDefault="00674F55" w:rsidP="00835FC3">
      <w:pPr>
        <w:rPr>
          <w:sz w:val="28"/>
          <w:szCs w:val="28"/>
          <w:lang w:val="kk-KZ"/>
        </w:rPr>
      </w:pPr>
    </w:p>
    <w:p w:rsidR="00674F55" w:rsidRPr="00CE7B9F" w:rsidRDefault="00674F55" w:rsidP="00835FC3">
      <w:pPr>
        <w:rPr>
          <w:sz w:val="28"/>
          <w:szCs w:val="28"/>
          <w:lang w:val="kk-KZ"/>
        </w:rPr>
      </w:pPr>
    </w:p>
    <w:sectPr w:rsidR="00674F55" w:rsidRPr="00CE7B9F" w:rsidSect="00446C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6572E"/>
    <w:multiLevelType w:val="hybridMultilevel"/>
    <w:tmpl w:val="76E6CA02"/>
    <w:lvl w:ilvl="0" w:tplc="709C89C2">
      <w:numFmt w:val="bullet"/>
      <w:lvlText w:val="-"/>
      <w:lvlJc w:val="left"/>
      <w:pPr>
        <w:ind w:left="1287" w:hanging="360"/>
      </w:pPr>
      <w:rPr>
        <w:rFonts w:ascii="Times New Roman CYR" w:eastAsia="Times New Roman" w:hAnsi="Times New Roman CYR"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1C84DA4"/>
    <w:multiLevelType w:val="multilevel"/>
    <w:tmpl w:val="74EC0E3E"/>
    <w:lvl w:ilvl="0">
      <w:start w:val="1"/>
      <w:numFmt w:val="decimal"/>
      <w:lvlText w:val="%1"/>
      <w:lvlJc w:val="left"/>
      <w:pPr>
        <w:ind w:left="450" w:hanging="450"/>
      </w:pPr>
      <w:rPr>
        <w:rFonts w:cs="Times New Roman" w:hint="default"/>
      </w:rPr>
    </w:lvl>
    <w:lvl w:ilvl="1">
      <w:start w:val="1"/>
      <w:numFmt w:val="decimal"/>
      <w:lvlText w:val="%1.%2"/>
      <w:lvlJc w:val="left"/>
      <w:pPr>
        <w:ind w:left="702" w:hanging="720"/>
      </w:pPr>
      <w:rPr>
        <w:rFonts w:cs="Times New Roman" w:hint="default"/>
      </w:rPr>
    </w:lvl>
    <w:lvl w:ilvl="2">
      <w:start w:val="1"/>
      <w:numFmt w:val="decimal"/>
      <w:lvlText w:val="%1.%2.%3"/>
      <w:lvlJc w:val="left"/>
      <w:pPr>
        <w:ind w:left="684" w:hanging="720"/>
      </w:pPr>
      <w:rPr>
        <w:rFonts w:cs="Times New Roman" w:hint="default"/>
      </w:rPr>
    </w:lvl>
    <w:lvl w:ilvl="3">
      <w:start w:val="1"/>
      <w:numFmt w:val="decimal"/>
      <w:lvlText w:val="%1.%2.%3.%4"/>
      <w:lvlJc w:val="left"/>
      <w:pPr>
        <w:ind w:left="1026" w:hanging="1080"/>
      </w:pPr>
      <w:rPr>
        <w:rFonts w:cs="Times New Roman" w:hint="default"/>
      </w:rPr>
    </w:lvl>
    <w:lvl w:ilvl="4">
      <w:start w:val="1"/>
      <w:numFmt w:val="decimal"/>
      <w:lvlText w:val="%1.%2.%3.%4.%5"/>
      <w:lvlJc w:val="left"/>
      <w:pPr>
        <w:ind w:left="1008" w:hanging="1080"/>
      </w:pPr>
      <w:rPr>
        <w:rFonts w:cs="Times New Roman" w:hint="default"/>
      </w:rPr>
    </w:lvl>
    <w:lvl w:ilvl="5">
      <w:start w:val="1"/>
      <w:numFmt w:val="decimal"/>
      <w:lvlText w:val="%1.%2.%3.%4.%5.%6"/>
      <w:lvlJc w:val="left"/>
      <w:pPr>
        <w:ind w:left="1350" w:hanging="1440"/>
      </w:pPr>
      <w:rPr>
        <w:rFonts w:cs="Times New Roman" w:hint="default"/>
      </w:rPr>
    </w:lvl>
    <w:lvl w:ilvl="6">
      <w:start w:val="1"/>
      <w:numFmt w:val="decimal"/>
      <w:lvlText w:val="%1.%2.%3.%4.%5.%6.%7"/>
      <w:lvlJc w:val="left"/>
      <w:pPr>
        <w:ind w:left="1692" w:hanging="1800"/>
      </w:pPr>
      <w:rPr>
        <w:rFonts w:cs="Times New Roman" w:hint="default"/>
      </w:rPr>
    </w:lvl>
    <w:lvl w:ilvl="7">
      <w:start w:val="1"/>
      <w:numFmt w:val="decimal"/>
      <w:lvlText w:val="%1.%2.%3.%4.%5.%6.%7.%8"/>
      <w:lvlJc w:val="left"/>
      <w:pPr>
        <w:ind w:left="1674" w:hanging="1800"/>
      </w:pPr>
      <w:rPr>
        <w:rFonts w:cs="Times New Roman" w:hint="default"/>
      </w:rPr>
    </w:lvl>
    <w:lvl w:ilvl="8">
      <w:start w:val="1"/>
      <w:numFmt w:val="decimal"/>
      <w:lvlText w:val="%1.%2.%3.%4.%5.%6.%7.%8.%9"/>
      <w:lvlJc w:val="left"/>
      <w:pPr>
        <w:ind w:left="2016" w:hanging="2160"/>
      </w:pPr>
      <w:rPr>
        <w:rFonts w:cs="Times New Roman" w:hint="default"/>
      </w:rPr>
    </w:lvl>
  </w:abstractNum>
  <w:abstractNum w:abstractNumId="2">
    <w:nsid w:val="219E514D"/>
    <w:multiLevelType w:val="hybridMultilevel"/>
    <w:tmpl w:val="879E413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410F172F"/>
    <w:multiLevelType w:val="hybridMultilevel"/>
    <w:tmpl w:val="5DFCDF52"/>
    <w:lvl w:ilvl="0" w:tplc="709C89C2">
      <w:numFmt w:val="bullet"/>
      <w:lvlText w:val="-"/>
      <w:lvlJc w:val="left"/>
      <w:pPr>
        <w:ind w:left="927" w:hanging="360"/>
      </w:pPr>
      <w:rPr>
        <w:rFonts w:ascii="Times New Roman CYR" w:eastAsia="Times New Roman" w:hAnsi="Times New Roman CYR"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47C52008"/>
    <w:multiLevelType w:val="hybridMultilevel"/>
    <w:tmpl w:val="87AC4154"/>
    <w:lvl w:ilvl="0" w:tplc="3762FB48">
      <w:start w:val="1"/>
      <w:numFmt w:val="decimal"/>
      <w:lvlText w:val="%1"/>
      <w:lvlJc w:val="left"/>
      <w:pPr>
        <w:ind w:left="1062" w:hanging="360"/>
      </w:pPr>
      <w:rPr>
        <w:rFonts w:cs="Times New Roman" w:hint="default"/>
      </w:rPr>
    </w:lvl>
    <w:lvl w:ilvl="1" w:tplc="04190019" w:tentative="1">
      <w:start w:val="1"/>
      <w:numFmt w:val="lowerLetter"/>
      <w:lvlText w:val="%2."/>
      <w:lvlJc w:val="left"/>
      <w:pPr>
        <w:ind w:left="1782" w:hanging="360"/>
      </w:pPr>
      <w:rPr>
        <w:rFonts w:cs="Times New Roman"/>
      </w:rPr>
    </w:lvl>
    <w:lvl w:ilvl="2" w:tplc="0419001B" w:tentative="1">
      <w:start w:val="1"/>
      <w:numFmt w:val="lowerRoman"/>
      <w:lvlText w:val="%3."/>
      <w:lvlJc w:val="right"/>
      <w:pPr>
        <w:ind w:left="2502" w:hanging="180"/>
      </w:pPr>
      <w:rPr>
        <w:rFonts w:cs="Times New Roman"/>
      </w:rPr>
    </w:lvl>
    <w:lvl w:ilvl="3" w:tplc="0419000F" w:tentative="1">
      <w:start w:val="1"/>
      <w:numFmt w:val="decimal"/>
      <w:lvlText w:val="%4."/>
      <w:lvlJc w:val="left"/>
      <w:pPr>
        <w:ind w:left="3222" w:hanging="360"/>
      </w:pPr>
      <w:rPr>
        <w:rFonts w:cs="Times New Roman"/>
      </w:rPr>
    </w:lvl>
    <w:lvl w:ilvl="4" w:tplc="04190019" w:tentative="1">
      <w:start w:val="1"/>
      <w:numFmt w:val="lowerLetter"/>
      <w:lvlText w:val="%5."/>
      <w:lvlJc w:val="left"/>
      <w:pPr>
        <w:ind w:left="3942" w:hanging="360"/>
      </w:pPr>
      <w:rPr>
        <w:rFonts w:cs="Times New Roman"/>
      </w:rPr>
    </w:lvl>
    <w:lvl w:ilvl="5" w:tplc="0419001B" w:tentative="1">
      <w:start w:val="1"/>
      <w:numFmt w:val="lowerRoman"/>
      <w:lvlText w:val="%6."/>
      <w:lvlJc w:val="right"/>
      <w:pPr>
        <w:ind w:left="4662" w:hanging="180"/>
      </w:pPr>
      <w:rPr>
        <w:rFonts w:cs="Times New Roman"/>
      </w:rPr>
    </w:lvl>
    <w:lvl w:ilvl="6" w:tplc="0419000F" w:tentative="1">
      <w:start w:val="1"/>
      <w:numFmt w:val="decimal"/>
      <w:lvlText w:val="%7."/>
      <w:lvlJc w:val="left"/>
      <w:pPr>
        <w:ind w:left="5382" w:hanging="360"/>
      </w:pPr>
      <w:rPr>
        <w:rFonts w:cs="Times New Roman"/>
      </w:rPr>
    </w:lvl>
    <w:lvl w:ilvl="7" w:tplc="04190019" w:tentative="1">
      <w:start w:val="1"/>
      <w:numFmt w:val="lowerLetter"/>
      <w:lvlText w:val="%8."/>
      <w:lvlJc w:val="left"/>
      <w:pPr>
        <w:ind w:left="6102" w:hanging="360"/>
      </w:pPr>
      <w:rPr>
        <w:rFonts w:cs="Times New Roman"/>
      </w:rPr>
    </w:lvl>
    <w:lvl w:ilvl="8" w:tplc="0419001B" w:tentative="1">
      <w:start w:val="1"/>
      <w:numFmt w:val="lowerRoman"/>
      <w:lvlText w:val="%9."/>
      <w:lvlJc w:val="right"/>
      <w:pPr>
        <w:ind w:left="6822" w:hanging="180"/>
      </w:pPr>
      <w:rPr>
        <w:rFonts w:cs="Times New Roman"/>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FC3"/>
    <w:rsid w:val="00014185"/>
    <w:rsid w:val="000158BE"/>
    <w:rsid w:val="000C5872"/>
    <w:rsid w:val="00140F68"/>
    <w:rsid w:val="002065DC"/>
    <w:rsid w:val="00277A20"/>
    <w:rsid w:val="00446CD1"/>
    <w:rsid w:val="00516FB6"/>
    <w:rsid w:val="00557032"/>
    <w:rsid w:val="00561953"/>
    <w:rsid w:val="00627E85"/>
    <w:rsid w:val="00674F55"/>
    <w:rsid w:val="00835FC3"/>
    <w:rsid w:val="00846A06"/>
    <w:rsid w:val="00875A4E"/>
    <w:rsid w:val="00905BF9"/>
    <w:rsid w:val="00973372"/>
    <w:rsid w:val="00A968FA"/>
    <w:rsid w:val="00B174B7"/>
    <w:rsid w:val="00C63FFC"/>
    <w:rsid w:val="00CB5CD0"/>
    <w:rsid w:val="00CE3321"/>
    <w:rsid w:val="00CE7B9F"/>
    <w:rsid w:val="00D96EA9"/>
    <w:rsid w:val="00DD7BF3"/>
    <w:rsid w:val="00EC2C7A"/>
    <w:rsid w:val="00EC626F"/>
    <w:rsid w:val="00FC14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FC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626F"/>
    <w:pPr>
      <w:ind w:left="720"/>
      <w:contextualSpacing/>
    </w:pPr>
  </w:style>
  <w:style w:type="paragraph" w:styleId="BodyText">
    <w:name w:val="Body Text"/>
    <w:basedOn w:val="Normal"/>
    <w:link w:val="BodyTextChar"/>
    <w:uiPriority w:val="99"/>
    <w:rsid w:val="00D96EA9"/>
    <w:pPr>
      <w:spacing w:after="120"/>
    </w:pPr>
    <w:rPr>
      <w:lang w:val="kk-KZ"/>
    </w:rPr>
  </w:style>
  <w:style w:type="character" w:customStyle="1" w:styleId="BodyTextChar">
    <w:name w:val="Body Text Char"/>
    <w:basedOn w:val="DefaultParagraphFont"/>
    <w:link w:val="BodyText"/>
    <w:uiPriority w:val="99"/>
    <w:locked/>
    <w:rsid w:val="00D96EA9"/>
    <w:rPr>
      <w:rFonts w:eastAsia="Times New Roman" w:cs="Times New Roman"/>
      <w:sz w:val="24"/>
      <w:szCs w:val="24"/>
      <w:lang w:val="kk-KZ"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14</Pages>
  <Words>4126</Words>
  <Characters>23524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Student</cp:lastModifiedBy>
  <cp:revision>9</cp:revision>
  <cp:lastPrinted>2013-11-14T10:54:00Z</cp:lastPrinted>
  <dcterms:created xsi:type="dcterms:W3CDTF">2013-10-16T06:10:00Z</dcterms:created>
  <dcterms:modified xsi:type="dcterms:W3CDTF">2013-11-14T10:54:00Z</dcterms:modified>
</cp:coreProperties>
</file>